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86B4" w14:textId="0F4B41B3" w:rsidR="00891C72" w:rsidRPr="00616B47" w:rsidRDefault="000E689E" w:rsidP="0025703E">
      <w:pPr>
        <w:pStyle w:val="BAHeader1"/>
        <w:rPr>
          <w:sz w:val="36"/>
          <w:szCs w:val="36"/>
        </w:rPr>
      </w:pPr>
      <w:r w:rsidRPr="00616B47">
        <w:rPr>
          <w:sz w:val="36"/>
          <w:szCs w:val="36"/>
        </w:rPr>
        <w:t>Build Safe Partnership Program</w:t>
      </w:r>
      <w:r w:rsidR="00C14519" w:rsidRPr="00616B47">
        <w:rPr>
          <w:sz w:val="36"/>
          <w:szCs w:val="36"/>
        </w:rPr>
        <w:t xml:space="preserve"> </w:t>
      </w:r>
      <w:r w:rsidR="00AE6011" w:rsidRPr="00616B47">
        <w:rPr>
          <w:sz w:val="36"/>
          <w:szCs w:val="36"/>
        </w:rPr>
        <w:t>self-evaluation</w:t>
      </w:r>
      <w:r w:rsidR="0084586D" w:rsidRPr="00616B47">
        <w:rPr>
          <w:sz w:val="36"/>
          <w:szCs w:val="36"/>
        </w:rPr>
        <w:t xml:space="preserve"> form</w:t>
      </w:r>
    </w:p>
    <w:p w14:paraId="4EDC8C16" w14:textId="7EE844B8" w:rsidR="002F2A25" w:rsidRPr="00046E1F" w:rsidRDefault="00252C1B" w:rsidP="00252C1B">
      <w:pPr>
        <w:pStyle w:val="BAIntroConclusion"/>
        <w:rPr>
          <w:sz w:val="24"/>
        </w:rPr>
      </w:pPr>
      <w:r w:rsidRPr="00046E1F">
        <w:rPr>
          <w:sz w:val="24"/>
        </w:rPr>
        <w:t>To determine if your company qualifies as a Build Safe Partnership Program (BSPP) participant, your company must provide the Partnership Steering Committee with evidence of meeting each requirement listed below.</w:t>
      </w:r>
    </w:p>
    <w:p w14:paraId="0D269AEA" w14:textId="61625CB3" w:rsidR="001B000F" w:rsidRPr="00FF0F32" w:rsidRDefault="001C3BD4" w:rsidP="00BC2B2D">
      <w:pPr>
        <w:pStyle w:val="BABodyTextPrint"/>
        <w:rPr>
          <w:sz w:val="20"/>
          <w:szCs w:val="20"/>
        </w:rPr>
      </w:pPr>
      <w:r w:rsidRPr="00FF0F32">
        <w:rPr>
          <w:b/>
          <w:bCs/>
          <w:sz w:val="20"/>
          <w:szCs w:val="20"/>
        </w:rPr>
        <w:t xml:space="preserve">Company </w:t>
      </w:r>
      <w:r w:rsidR="004C79F1" w:rsidRPr="00FF0F32">
        <w:rPr>
          <w:b/>
          <w:bCs/>
          <w:sz w:val="20"/>
          <w:szCs w:val="20"/>
        </w:rPr>
        <w:t>n</w:t>
      </w:r>
      <w:r w:rsidRPr="00FF0F32">
        <w:rPr>
          <w:b/>
          <w:bCs/>
          <w:sz w:val="20"/>
          <w:szCs w:val="20"/>
        </w:rPr>
        <w:t>ame</w:t>
      </w:r>
      <w:r w:rsidRPr="00FF0F32">
        <w:rPr>
          <w:sz w:val="20"/>
          <w:szCs w:val="20"/>
        </w:rPr>
        <w:t xml:space="preserve"> </w:t>
      </w:r>
      <w:r w:rsidR="001B000F" w:rsidRPr="00FF0F32">
        <w:rPr>
          <w:sz w:val="20"/>
          <w:szCs w:val="20"/>
        </w:rPr>
        <w:t xml:space="preserve"> </w:t>
      </w:r>
      <w:sdt>
        <w:sdtPr>
          <w:rPr>
            <w:rStyle w:val="BABodyTextPrintChar"/>
            <w:sz w:val="20"/>
            <w:szCs w:val="20"/>
          </w:rPr>
          <w:id w:val="-309174650"/>
          <w:placeholder>
            <w:docPart w:val="7B4DE1E6C13644B29BD0D00002FD87B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6D0D0E" w:rsidRPr="00FF0F32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5"/>
        <w:gridCol w:w="900"/>
        <w:gridCol w:w="877"/>
      </w:tblGrid>
      <w:tr w:rsidR="00B454B9" w:rsidRPr="00FF0F32" w14:paraId="30A7BE3F" w14:textId="77777777" w:rsidTr="005A5E05">
        <w:trPr>
          <w:trHeight w:val="237"/>
          <w:jc w:val="center"/>
        </w:trPr>
        <w:tc>
          <w:tcPr>
            <w:tcW w:w="8005" w:type="dxa"/>
          </w:tcPr>
          <w:p w14:paraId="4FC6A3E8" w14:textId="02EFA503" w:rsidR="00E10C73" w:rsidRPr="00FF0F32" w:rsidRDefault="007172F1" w:rsidP="00A95BC5">
            <w:pPr>
              <w:pStyle w:val="BAHeader3"/>
              <w:spacing w:beforeLines="90" w:before="216" w:after="0" w:line="120" w:lineRule="atLeast"/>
              <w:rPr>
                <w:sz w:val="20"/>
                <w:szCs w:val="20"/>
              </w:rPr>
            </w:pPr>
            <w:r w:rsidRPr="00FF0F32">
              <w:rPr>
                <w:sz w:val="20"/>
                <w:szCs w:val="20"/>
              </w:rPr>
              <w:t>BSPP requirements</w:t>
            </w:r>
          </w:p>
        </w:tc>
        <w:tc>
          <w:tcPr>
            <w:tcW w:w="1777" w:type="dxa"/>
            <w:gridSpan w:val="2"/>
          </w:tcPr>
          <w:p w14:paraId="729A9DE1" w14:textId="167E68B2" w:rsidR="00E10C73" w:rsidRPr="00FF0F32" w:rsidRDefault="00E10C73" w:rsidP="00A95BC5">
            <w:pPr>
              <w:pStyle w:val="BABodyTextPrint"/>
              <w:spacing w:beforeLines="90" w:before="216" w:after="0" w:line="120" w:lineRule="atLeast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F0F32">
              <w:rPr>
                <w:b/>
                <w:bCs/>
                <w:sz w:val="20"/>
                <w:szCs w:val="20"/>
                <w:u w:val="single"/>
              </w:rPr>
              <w:t>Check one</w:t>
            </w:r>
          </w:p>
        </w:tc>
      </w:tr>
      <w:tr w:rsidR="001F36FD" w:rsidRPr="003118E6" w14:paraId="4EA3176E" w14:textId="77777777" w:rsidTr="001B3B90">
        <w:trPr>
          <w:jc w:val="center"/>
        </w:trPr>
        <w:tc>
          <w:tcPr>
            <w:tcW w:w="8005" w:type="dxa"/>
          </w:tcPr>
          <w:p w14:paraId="3C576542" w14:textId="307EC620" w:rsidR="00E94893" w:rsidRPr="003118E6" w:rsidRDefault="008425B0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Contractor has implemented a comprehensive written safety and health program that addresses recognized hazards and is based on the American National Standards Institute/American Society of Safety Engineers (ANSI/ASSE) A-10.38-2000 (R2007), Basic Elements of an Employer Program to Provide a Safe and Healthful Work Environment, or the OSHA 1989 Safety and Health Program Management Guidelines.</w:t>
            </w:r>
          </w:p>
        </w:tc>
        <w:tc>
          <w:tcPr>
            <w:tcW w:w="900" w:type="dxa"/>
          </w:tcPr>
          <w:p w14:paraId="7FD462E6" w14:textId="6DCA5E51" w:rsidR="00E10C73" w:rsidRPr="003118E6" w:rsidRDefault="00E10C73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8610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F8"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11E30E2A" w14:textId="631B9799" w:rsidR="00E10C73" w:rsidRPr="003118E6" w:rsidRDefault="00E10C73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5161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BA"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F36FD" w:rsidRPr="003118E6" w14:paraId="25C5604C" w14:textId="77777777" w:rsidTr="001B3B90">
        <w:trPr>
          <w:jc w:val="center"/>
        </w:trPr>
        <w:tc>
          <w:tcPr>
            <w:tcW w:w="8005" w:type="dxa"/>
          </w:tcPr>
          <w:p w14:paraId="5EEFD992" w14:textId="46732452" w:rsidR="00BE79BA" w:rsidRPr="003118E6" w:rsidRDefault="00D67B27" w:rsidP="00A95BC5">
            <w:pPr>
              <w:pStyle w:val="BABodyTextPrint"/>
              <w:spacing w:beforeLines="90" w:before="216" w:after="0" w:line="120" w:lineRule="atLeast"/>
              <w:contextualSpacing/>
              <w:rPr>
                <w:sz w:val="18"/>
                <w:szCs w:val="18"/>
              </w:rPr>
            </w:pPr>
            <w:r w:rsidRPr="00D67B27">
              <w:rPr>
                <w:sz w:val="18"/>
                <w:szCs w:val="18"/>
              </w:rPr>
              <w:t>Contractor maintains a copy of its specialty contractor’s safety and health plan, hazard communication plan, fall</w:t>
            </w:r>
            <w:r>
              <w:rPr>
                <w:sz w:val="18"/>
                <w:szCs w:val="18"/>
              </w:rPr>
              <w:t xml:space="preserve"> </w:t>
            </w:r>
            <w:r w:rsidRPr="00D67B27">
              <w:rPr>
                <w:sz w:val="18"/>
                <w:szCs w:val="18"/>
              </w:rPr>
              <w:t xml:space="preserve">protection plan (where applicable) or contractor requires specialty contractor to follow </w:t>
            </w:r>
            <w:r w:rsidR="00A95BC5" w:rsidRPr="00D67B27">
              <w:rPr>
                <w:sz w:val="18"/>
                <w:szCs w:val="18"/>
              </w:rPr>
              <w:t>participant’s</w:t>
            </w:r>
            <w:r w:rsidRPr="00D67B27">
              <w:rPr>
                <w:sz w:val="18"/>
                <w:szCs w:val="18"/>
              </w:rPr>
              <w:t xml:space="preserve"> plan.</w:t>
            </w:r>
          </w:p>
        </w:tc>
        <w:tc>
          <w:tcPr>
            <w:tcW w:w="900" w:type="dxa"/>
          </w:tcPr>
          <w:p w14:paraId="327AA6A8" w14:textId="6DB4F364" w:rsidR="00BE79BA" w:rsidRPr="003118E6" w:rsidRDefault="00BE79BA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8212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6585519" w14:textId="2ED2D139" w:rsidR="00BE79BA" w:rsidRPr="003118E6" w:rsidRDefault="00BE79BA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19592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3A"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C265F" w:rsidRPr="003118E6" w14:paraId="54078AB2" w14:textId="77777777" w:rsidTr="001B3B90">
        <w:trPr>
          <w:jc w:val="center"/>
        </w:trPr>
        <w:tc>
          <w:tcPr>
            <w:tcW w:w="8005" w:type="dxa"/>
          </w:tcPr>
          <w:p w14:paraId="359C0324" w14:textId="03D11A40" w:rsidR="00AC265F" w:rsidRPr="003118E6" w:rsidRDefault="002C23BE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2C23BE">
              <w:rPr>
                <w:sz w:val="18"/>
                <w:szCs w:val="18"/>
              </w:rPr>
              <w:t>Contractor has an employee who administers the firm’s safety and health program and conducts documented safety</w:t>
            </w:r>
            <w:r>
              <w:rPr>
                <w:sz w:val="18"/>
                <w:szCs w:val="18"/>
              </w:rPr>
              <w:t xml:space="preserve"> </w:t>
            </w:r>
            <w:r w:rsidRPr="002C23BE">
              <w:rPr>
                <w:sz w:val="18"/>
                <w:szCs w:val="18"/>
              </w:rPr>
              <w:t>inspections. The employee has competed at least the OSHA 30-Hour Construction Course Outreach or equivalent.</w:t>
            </w:r>
          </w:p>
        </w:tc>
        <w:tc>
          <w:tcPr>
            <w:tcW w:w="900" w:type="dxa"/>
          </w:tcPr>
          <w:p w14:paraId="3D315505" w14:textId="15FC6803" w:rsidR="00AC265F" w:rsidRPr="003118E6" w:rsidRDefault="00AC265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1068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C9"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8976B99" w14:textId="2DC099F5" w:rsidR="00AC265F" w:rsidRPr="003118E6" w:rsidRDefault="00AC265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7431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C9"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109F" w:rsidRPr="003118E6" w14:paraId="764EE750" w14:textId="77777777" w:rsidTr="001B3B90">
        <w:trPr>
          <w:jc w:val="center"/>
        </w:trPr>
        <w:tc>
          <w:tcPr>
            <w:tcW w:w="8005" w:type="dxa"/>
          </w:tcPr>
          <w:p w14:paraId="3D7CBDAC" w14:textId="70FC937C" w:rsidR="0003109F" w:rsidRPr="003118E6" w:rsidRDefault="00FD5B76" w:rsidP="00FD5B76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FD5B76">
              <w:rPr>
                <w:sz w:val="18"/>
                <w:szCs w:val="18"/>
              </w:rPr>
              <w:t>Contractor has designated safety personnel at each site who conduct documented safety inspections of all work on</w:t>
            </w:r>
            <w:r>
              <w:rPr>
                <w:sz w:val="18"/>
                <w:szCs w:val="18"/>
              </w:rPr>
              <w:t xml:space="preserve"> </w:t>
            </w:r>
            <w:r w:rsidRPr="00FD5B76">
              <w:rPr>
                <w:sz w:val="18"/>
                <w:szCs w:val="18"/>
              </w:rPr>
              <w:t>the contractor’s projects, and through training and experience, can recognize hazards and have authority to take</w:t>
            </w:r>
            <w:r>
              <w:rPr>
                <w:sz w:val="18"/>
                <w:szCs w:val="18"/>
              </w:rPr>
              <w:t xml:space="preserve"> </w:t>
            </w:r>
            <w:r w:rsidRPr="00FD5B76">
              <w:rPr>
                <w:sz w:val="18"/>
                <w:szCs w:val="18"/>
              </w:rPr>
              <w:t>prompt corrective action.</w:t>
            </w:r>
          </w:p>
        </w:tc>
        <w:tc>
          <w:tcPr>
            <w:tcW w:w="900" w:type="dxa"/>
          </w:tcPr>
          <w:p w14:paraId="75853EE8" w14:textId="669B2A9C" w:rsidR="0003109F" w:rsidRPr="003118E6" w:rsidRDefault="0003109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43020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13CB38CE" w14:textId="69BE9F5A" w:rsidR="0003109F" w:rsidRPr="003118E6" w:rsidRDefault="0003109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3016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F2B39" w:rsidRPr="003118E6" w14:paraId="2916B49D" w14:textId="77777777" w:rsidTr="001B3B90">
        <w:trPr>
          <w:jc w:val="center"/>
        </w:trPr>
        <w:tc>
          <w:tcPr>
            <w:tcW w:w="8005" w:type="dxa"/>
          </w:tcPr>
          <w:p w14:paraId="3758ED0D" w14:textId="4C3FF4EE" w:rsidR="007F2B39" w:rsidRPr="003118E6" w:rsidRDefault="009B35AE" w:rsidP="009B35AE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9B35AE">
              <w:rPr>
                <w:sz w:val="18"/>
                <w:szCs w:val="18"/>
              </w:rPr>
              <w:t>All supervisory personnel engaged in construction activities have completed the American Red Cross First Aid</w:t>
            </w:r>
            <w:r>
              <w:rPr>
                <w:sz w:val="18"/>
                <w:szCs w:val="18"/>
              </w:rPr>
              <w:t xml:space="preserve"> </w:t>
            </w:r>
            <w:r w:rsidRPr="009B35AE">
              <w:rPr>
                <w:sz w:val="18"/>
                <w:szCs w:val="18"/>
              </w:rPr>
              <w:t>and CPR Course or equivalent training within the past two years. When working on jobsites where emergency</w:t>
            </w:r>
            <w:r>
              <w:rPr>
                <w:sz w:val="18"/>
                <w:szCs w:val="18"/>
              </w:rPr>
              <w:t xml:space="preserve"> </w:t>
            </w:r>
            <w:r w:rsidRPr="009B35AE">
              <w:rPr>
                <w:sz w:val="18"/>
                <w:szCs w:val="18"/>
              </w:rPr>
              <w:t>medical services are not available, i.e., working in remote location, at least one jobsite supervisor or foreman will</w:t>
            </w:r>
            <w:r>
              <w:rPr>
                <w:sz w:val="18"/>
                <w:szCs w:val="18"/>
              </w:rPr>
              <w:t xml:space="preserve"> </w:t>
            </w:r>
            <w:r w:rsidRPr="009B35AE">
              <w:rPr>
                <w:sz w:val="18"/>
                <w:szCs w:val="18"/>
              </w:rPr>
              <w:t>have taken the American Red Cross Course or equivalent within the past year.</w:t>
            </w:r>
          </w:p>
        </w:tc>
        <w:tc>
          <w:tcPr>
            <w:tcW w:w="900" w:type="dxa"/>
          </w:tcPr>
          <w:p w14:paraId="698ACE7B" w14:textId="7EFAF4E4" w:rsidR="007F2B39" w:rsidRPr="003118E6" w:rsidRDefault="007F2B39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211347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D203ED2" w14:textId="7C91C1D7" w:rsidR="007F2B39" w:rsidRPr="003118E6" w:rsidRDefault="007F2B39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8075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43E1" w:rsidRPr="003118E6" w14:paraId="23FBE990" w14:textId="77777777" w:rsidTr="001B3B90">
        <w:trPr>
          <w:jc w:val="center"/>
        </w:trPr>
        <w:tc>
          <w:tcPr>
            <w:tcW w:w="8005" w:type="dxa"/>
          </w:tcPr>
          <w:p w14:paraId="43C143BC" w14:textId="25F56574" w:rsidR="006043E1" w:rsidRPr="003118E6" w:rsidRDefault="00FB36EA" w:rsidP="00FB36EA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FB36EA">
              <w:rPr>
                <w:sz w:val="18"/>
                <w:szCs w:val="18"/>
              </w:rPr>
              <w:t>All supervisory personnel engaged in construction activities or other personnel serving in the capacity as a</w:t>
            </w:r>
            <w:r>
              <w:rPr>
                <w:sz w:val="18"/>
                <w:szCs w:val="18"/>
              </w:rPr>
              <w:t xml:space="preserve"> </w:t>
            </w:r>
            <w:r w:rsidRPr="00FB36EA">
              <w:rPr>
                <w:sz w:val="18"/>
                <w:szCs w:val="18"/>
              </w:rPr>
              <w:t>competent person shall have completed the OSHA 10-hour Construction</w:t>
            </w:r>
            <w:r>
              <w:rPr>
                <w:sz w:val="18"/>
                <w:szCs w:val="18"/>
              </w:rPr>
              <w:t xml:space="preserve"> </w:t>
            </w:r>
            <w:r w:rsidRPr="00FB36EA">
              <w:rPr>
                <w:sz w:val="18"/>
                <w:szCs w:val="18"/>
              </w:rPr>
              <w:t>Outreach Course (or its equivalent).</w:t>
            </w:r>
          </w:p>
        </w:tc>
        <w:tc>
          <w:tcPr>
            <w:tcW w:w="900" w:type="dxa"/>
          </w:tcPr>
          <w:p w14:paraId="685065E6" w14:textId="16EB79D8" w:rsidR="006043E1" w:rsidRPr="003118E6" w:rsidRDefault="006043E1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772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6F622A41" w14:textId="62AE181A" w:rsidR="006043E1" w:rsidRPr="003118E6" w:rsidRDefault="006043E1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49098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62A29" w:rsidRPr="003118E6" w14:paraId="7AD99A22" w14:textId="77777777" w:rsidTr="001B3B90">
        <w:trPr>
          <w:jc w:val="center"/>
        </w:trPr>
        <w:tc>
          <w:tcPr>
            <w:tcW w:w="8005" w:type="dxa"/>
          </w:tcPr>
          <w:p w14:paraId="775307BA" w14:textId="3C1923A5" w:rsidR="00162A29" w:rsidRPr="003118E6" w:rsidRDefault="00685F21" w:rsidP="00685F21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685F21">
              <w:rPr>
                <w:sz w:val="18"/>
                <w:szCs w:val="18"/>
              </w:rPr>
              <w:t>All supervisory personnel engaged in construction activities complete a minimum of 4 hours of documented</w:t>
            </w:r>
            <w:r>
              <w:rPr>
                <w:sz w:val="18"/>
                <w:szCs w:val="18"/>
              </w:rPr>
              <w:t xml:space="preserve"> </w:t>
            </w:r>
            <w:r w:rsidRPr="00685F21">
              <w:rPr>
                <w:sz w:val="18"/>
                <w:szCs w:val="18"/>
              </w:rPr>
              <w:t>safety and health training annually.</w:t>
            </w:r>
          </w:p>
        </w:tc>
        <w:tc>
          <w:tcPr>
            <w:tcW w:w="900" w:type="dxa"/>
          </w:tcPr>
          <w:p w14:paraId="475C5E7C" w14:textId="016E11B4" w:rsidR="00162A29" w:rsidRPr="003118E6" w:rsidRDefault="00162A29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360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3DA194E3" w14:textId="76A9C602" w:rsidR="00162A29" w:rsidRPr="003118E6" w:rsidRDefault="00162A29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3101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764E" w:rsidRPr="003118E6" w14:paraId="7F1EBAA2" w14:textId="77777777" w:rsidTr="001B3B90">
        <w:trPr>
          <w:jc w:val="center"/>
        </w:trPr>
        <w:tc>
          <w:tcPr>
            <w:tcW w:w="8005" w:type="dxa"/>
          </w:tcPr>
          <w:p w14:paraId="614293B7" w14:textId="66D3E159" w:rsidR="00AE764E" w:rsidRPr="003118E6" w:rsidRDefault="00AD7C4A" w:rsidP="00AD7C4A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AD7C4A">
              <w:rPr>
                <w:sz w:val="18"/>
                <w:szCs w:val="18"/>
              </w:rPr>
              <w:t>Contractor provides a safety and health program orientation for all new employees and trains employees for hazard</w:t>
            </w:r>
            <w:r>
              <w:rPr>
                <w:sz w:val="18"/>
                <w:szCs w:val="18"/>
              </w:rPr>
              <w:t xml:space="preserve"> </w:t>
            </w:r>
            <w:r w:rsidRPr="00AD7C4A">
              <w:rPr>
                <w:sz w:val="18"/>
                <w:szCs w:val="18"/>
              </w:rPr>
              <w:t>recognition specific to the contractors work sites.</w:t>
            </w:r>
          </w:p>
        </w:tc>
        <w:tc>
          <w:tcPr>
            <w:tcW w:w="900" w:type="dxa"/>
          </w:tcPr>
          <w:p w14:paraId="5229B57D" w14:textId="524F8206" w:rsidR="00AE764E" w:rsidRPr="003118E6" w:rsidRDefault="00AE764E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51750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5245D5F" w14:textId="4F3C0555" w:rsidR="00AE764E" w:rsidRPr="003118E6" w:rsidRDefault="00AE764E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39085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764E" w:rsidRPr="003118E6" w14:paraId="27AAB35C" w14:textId="77777777" w:rsidTr="001B3B90">
        <w:trPr>
          <w:jc w:val="center"/>
        </w:trPr>
        <w:tc>
          <w:tcPr>
            <w:tcW w:w="8005" w:type="dxa"/>
          </w:tcPr>
          <w:p w14:paraId="2CC9A25E" w14:textId="0E4BDEEC" w:rsidR="00AE764E" w:rsidRPr="003118E6" w:rsidRDefault="00D62F5A" w:rsidP="00D62F5A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D62F5A">
              <w:rPr>
                <w:sz w:val="18"/>
                <w:szCs w:val="18"/>
              </w:rPr>
              <w:t>Contractor has evidence of employee involvement such as, but not limited to, participation in self-audits, site</w:t>
            </w:r>
            <w:r>
              <w:rPr>
                <w:sz w:val="18"/>
                <w:szCs w:val="18"/>
              </w:rPr>
              <w:t xml:space="preserve"> </w:t>
            </w:r>
            <w:r w:rsidRPr="00D62F5A">
              <w:rPr>
                <w:sz w:val="18"/>
                <w:szCs w:val="18"/>
              </w:rPr>
              <w:t>inspections, job hazard analyses, safety and health program reviews, safety training and mishap investigations.</w:t>
            </w:r>
          </w:p>
        </w:tc>
        <w:tc>
          <w:tcPr>
            <w:tcW w:w="900" w:type="dxa"/>
          </w:tcPr>
          <w:p w14:paraId="4E66C33E" w14:textId="7DCF5450" w:rsidR="00AE764E" w:rsidRPr="003118E6" w:rsidRDefault="00AE764E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172320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75D0C38" w14:textId="211E323A" w:rsidR="00AE764E" w:rsidRPr="003118E6" w:rsidRDefault="00AE764E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734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D4025" w:rsidRPr="003118E6" w14:paraId="4F916E59" w14:textId="77777777" w:rsidTr="001B3B90">
        <w:trPr>
          <w:jc w:val="center"/>
        </w:trPr>
        <w:tc>
          <w:tcPr>
            <w:tcW w:w="8005" w:type="dxa"/>
          </w:tcPr>
          <w:p w14:paraId="31C3C807" w14:textId="3961BE01" w:rsidR="00AD4025" w:rsidRPr="003118E6" w:rsidRDefault="00C077F2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C077F2">
              <w:rPr>
                <w:sz w:val="18"/>
                <w:szCs w:val="18"/>
              </w:rPr>
              <w:t>Contractor maintains a substance abuse program.</w:t>
            </w:r>
          </w:p>
        </w:tc>
        <w:tc>
          <w:tcPr>
            <w:tcW w:w="900" w:type="dxa"/>
          </w:tcPr>
          <w:p w14:paraId="3EDD888A" w14:textId="783CC9D1" w:rsidR="00AD4025" w:rsidRPr="003118E6" w:rsidRDefault="00AD4025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39219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3CBE15C" w14:textId="4F17600B" w:rsidR="00AD4025" w:rsidRPr="003118E6" w:rsidRDefault="00AD4025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7981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7168" w:rsidRPr="003118E6" w14:paraId="446AEAC1" w14:textId="77777777" w:rsidTr="001B3B90">
        <w:trPr>
          <w:jc w:val="center"/>
        </w:trPr>
        <w:tc>
          <w:tcPr>
            <w:tcW w:w="8005" w:type="dxa"/>
          </w:tcPr>
          <w:p w14:paraId="3E3C19A5" w14:textId="4A5A53EF" w:rsidR="006F7168" w:rsidRPr="003118E6" w:rsidRDefault="00A338CF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A338CF">
              <w:rPr>
                <w:sz w:val="18"/>
                <w:szCs w:val="18"/>
              </w:rPr>
              <w:t>Contractor conducts and documents weekly employee safety meetings.</w:t>
            </w:r>
          </w:p>
        </w:tc>
        <w:tc>
          <w:tcPr>
            <w:tcW w:w="900" w:type="dxa"/>
          </w:tcPr>
          <w:p w14:paraId="22B0B06D" w14:textId="555C688A" w:rsidR="006F7168" w:rsidRPr="003118E6" w:rsidRDefault="006F7168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8061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AEB"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6F6D0522" w14:textId="6A5C9C8B" w:rsidR="006F7168" w:rsidRPr="003118E6" w:rsidRDefault="006F7168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145901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19"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56F8F" w:rsidRPr="003118E6" w14:paraId="2F4FF260" w14:textId="77777777" w:rsidTr="001B3B90">
        <w:trPr>
          <w:jc w:val="center"/>
        </w:trPr>
        <w:tc>
          <w:tcPr>
            <w:tcW w:w="8005" w:type="dxa"/>
          </w:tcPr>
          <w:p w14:paraId="0117E1A4" w14:textId="374C60AC" w:rsidR="00556F8F" w:rsidRPr="003118E6" w:rsidRDefault="00AF712E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AF712E">
              <w:rPr>
                <w:sz w:val="18"/>
                <w:szCs w:val="18"/>
              </w:rPr>
              <w:t>ontractor conducts and documents self-audits.</w:t>
            </w:r>
          </w:p>
        </w:tc>
        <w:tc>
          <w:tcPr>
            <w:tcW w:w="900" w:type="dxa"/>
          </w:tcPr>
          <w:p w14:paraId="0C37F18D" w14:textId="29C0CDBC" w:rsidR="00556F8F" w:rsidRPr="003118E6" w:rsidRDefault="00556F8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5086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93A5EB4" w14:textId="64A17219" w:rsidR="00556F8F" w:rsidRPr="003118E6" w:rsidRDefault="00556F8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59874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20288" w:rsidRPr="003118E6" w14:paraId="32FC46CA" w14:textId="77777777" w:rsidTr="001B3B90">
        <w:trPr>
          <w:jc w:val="center"/>
        </w:trPr>
        <w:tc>
          <w:tcPr>
            <w:tcW w:w="8005" w:type="dxa"/>
          </w:tcPr>
          <w:p w14:paraId="33444508" w14:textId="428CE1EA" w:rsidR="00A20288" w:rsidRPr="003118E6" w:rsidRDefault="009933FE" w:rsidP="009933FE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9933FE">
              <w:rPr>
                <w:sz w:val="18"/>
                <w:szCs w:val="18"/>
              </w:rPr>
              <w:lastRenderedPageBreak/>
              <w:t xml:space="preserve">Contractor has implemented a 100% fall protection program and requires and enforces the use of conventional fall protection when their employees are performing work that is </w:t>
            </w:r>
            <w:proofErr w:type="gramStart"/>
            <w:r w:rsidRPr="009933FE">
              <w:rPr>
                <w:sz w:val="18"/>
                <w:szCs w:val="18"/>
              </w:rPr>
              <w:t>in excess of</w:t>
            </w:r>
            <w:proofErr w:type="gramEnd"/>
            <w:r w:rsidRPr="009933FE">
              <w:rPr>
                <w:sz w:val="18"/>
                <w:szCs w:val="18"/>
              </w:rPr>
              <w:t xml:space="preserve"> six feet above ground level</w:t>
            </w:r>
            <w:r w:rsidR="00612C61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5D1916ED" w14:textId="3076FC7A" w:rsidR="00A20288" w:rsidRPr="003118E6" w:rsidRDefault="00A20288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711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269165D4" w14:textId="5FC0AD2F" w:rsidR="00A20288" w:rsidRPr="003118E6" w:rsidRDefault="00A20288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36467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20288" w:rsidRPr="003118E6" w14:paraId="3BDE79A8" w14:textId="77777777" w:rsidTr="001B3B90">
        <w:trPr>
          <w:jc w:val="center"/>
        </w:trPr>
        <w:tc>
          <w:tcPr>
            <w:tcW w:w="8005" w:type="dxa"/>
          </w:tcPr>
          <w:p w14:paraId="223DC37E" w14:textId="39E2C351" w:rsidR="00A20288" w:rsidRPr="003118E6" w:rsidRDefault="005C3B27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5C3B27">
              <w:rPr>
                <w:sz w:val="18"/>
                <w:szCs w:val="18"/>
              </w:rPr>
              <w:t xml:space="preserve">Contractor maintains an Experience Modification Rating (EMR) of 1.0 or less based on </w:t>
            </w:r>
            <w:r w:rsidR="00612C61" w:rsidRPr="005C3B27">
              <w:rPr>
                <w:sz w:val="18"/>
                <w:szCs w:val="18"/>
              </w:rPr>
              <w:t>three-year</w:t>
            </w:r>
            <w:r w:rsidRPr="005C3B27">
              <w:rPr>
                <w:sz w:val="18"/>
                <w:szCs w:val="18"/>
              </w:rPr>
              <w:t xml:space="preserve"> average</w:t>
            </w:r>
            <w:r w:rsidR="00612C61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36816FFF" w14:textId="09EB97C5" w:rsidR="00A20288" w:rsidRPr="003118E6" w:rsidRDefault="00A20288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75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1EB25E75" w14:textId="7A64983D" w:rsidR="00A20288" w:rsidRPr="003118E6" w:rsidRDefault="00A20288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5489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4306" w:rsidRPr="003118E6" w14:paraId="3005E402" w14:textId="77777777" w:rsidTr="001B3B90">
        <w:trPr>
          <w:jc w:val="center"/>
        </w:trPr>
        <w:tc>
          <w:tcPr>
            <w:tcW w:w="8005" w:type="dxa"/>
          </w:tcPr>
          <w:p w14:paraId="0261036F" w14:textId="295E53DA" w:rsidR="00D16F4E" w:rsidRPr="003118E6" w:rsidRDefault="00612C61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612C61">
              <w:rPr>
                <w:sz w:val="18"/>
                <w:szCs w:val="18"/>
              </w:rPr>
              <w:t>Contractor maintains job-site accountability for safety and health program enforcement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5ECD6F6C" w14:textId="05E6384E" w:rsidR="00C74306" w:rsidRPr="003118E6" w:rsidRDefault="00C74306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487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A3861A0" w14:textId="6C0AC04E" w:rsidR="00C74306" w:rsidRPr="003118E6" w:rsidRDefault="00C74306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6755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E0E7F" w:rsidRPr="003118E6" w14:paraId="63500ECB" w14:textId="77777777" w:rsidTr="001B3B90">
        <w:trPr>
          <w:jc w:val="center"/>
        </w:trPr>
        <w:tc>
          <w:tcPr>
            <w:tcW w:w="8005" w:type="dxa"/>
          </w:tcPr>
          <w:p w14:paraId="6DF4DF6F" w14:textId="1B3320AB" w:rsidR="001E0E7F" w:rsidRPr="003118E6" w:rsidRDefault="00735953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735953">
              <w:rPr>
                <w:sz w:val="18"/>
                <w:szCs w:val="18"/>
              </w:rPr>
              <w:t>Contractor has not had any willful violations in the last three years.</w:t>
            </w:r>
          </w:p>
        </w:tc>
        <w:tc>
          <w:tcPr>
            <w:tcW w:w="900" w:type="dxa"/>
          </w:tcPr>
          <w:p w14:paraId="662C950A" w14:textId="4D179E1C" w:rsidR="001E0E7F" w:rsidRPr="003118E6" w:rsidRDefault="001E0E7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14796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575E9A3E" w14:textId="1E198053" w:rsidR="001E0E7F" w:rsidRPr="003118E6" w:rsidRDefault="001E0E7F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58749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68F1" w:rsidRPr="003118E6" w14:paraId="33FD7F44" w14:textId="77777777" w:rsidTr="001B3B90">
        <w:trPr>
          <w:jc w:val="center"/>
        </w:trPr>
        <w:tc>
          <w:tcPr>
            <w:tcW w:w="8005" w:type="dxa"/>
          </w:tcPr>
          <w:p w14:paraId="0DEAD24C" w14:textId="06D30D4C" w:rsidR="00F4335D" w:rsidRPr="003118E6" w:rsidRDefault="00EF1CD4" w:rsidP="00A95BC5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EF1CD4">
              <w:rPr>
                <w:sz w:val="18"/>
                <w:szCs w:val="18"/>
              </w:rPr>
              <w:t>Contractor has not had any repeated serious violations in the last three years.</w:t>
            </w:r>
          </w:p>
        </w:tc>
        <w:tc>
          <w:tcPr>
            <w:tcW w:w="900" w:type="dxa"/>
          </w:tcPr>
          <w:p w14:paraId="04927432" w14:textId="1F7007C3" w:rsidR="00E368F1" w:rsidRPr="003118E6" w:rsidRDefault="00E368F1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-3849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18059B1" w14:textId="27E69880" w:rsidR="00E368F1" w:rsidRPr="003118E6" w:rsidRDefault="00E368F1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20357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65802" w:rsidRPr="003118E6" w14:paraId="7FABF5F4" w14:textId="77777777" w:rsidTr="00EF1CD4">
        <w:trPr>
          <w:trHeight w:val="750"/>
          <w:jc w:val="center"/>
        </w:trPr>
        <w:tc>
          <w:tcPr>
            <w:tcW w:w="8005" w:type="dxa"/>
          </w:tcPr>
          <w:p w14:paraId="6F554C03" w14:textId="12C1C151" w:rsidR="001D3DC8" w:rsidRPr="003118E6" w:rsidRDefault="00EF1CD4" w:rsidP="00EF1CD4">
            <w:pPr>
              <w:pStyle w:val="BABodyTextPrint"/>
              <w:spacing w:beforeLines="90" w:before="216" w:after="0" w:line="120" w:lineRule="atLeast"/>
              <w:rPr>
                <w:sz w:val="18"/>
                <w:szCs w:val="18"/>
              </w:rPr>
            </w:pPr>
            <w:r w:rsidRPr="00EF1CD4">
              <w:rPr>
                <w:sz w:val="18"/>
                <w:szCs w:val="18"/>
              </w:rPr>
              <w:t>Contractor has not had any fatalities or catastrophes within the last three years that resulted in serious or willful citations related to the incident.</w:t>
            </w:r>
          </w:p>
        </w:tc>
        <w:tc>
          <w:tcPr>
            <w:tcW w:w="900" w:type="dxa"/>
          </w:tcPr>
          <w:p w14:paraId="36520015" w14:textId="781908A4" w:rsidR="00B65802" w:rsidRPr="003118E6" w:rsidRDefault="00B65802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Yes</w:t>
            </w:r>
            <w:sdt>
              <w:sdtPr>
                <w:rPr>
                  <w:sz w:val="18"/>
                  <w:szCs w:val="18"/>
                </w:rPr>
                <w:id w:val="12570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18E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77" w:type="dxa"/>
          </w:tcPr>
          <w:p w14:paraId="02D9FC2D" w14:textId="744BC1D6" w:rsidR="00B65802" w:rsidRPr="003118E6" w:rsidRDefault="00B65802" w:rsidP="00A95BC5">
            <w:pPr>
              <w:pStyle w:val="BABodyTextPrint"/>
              <w:spacing w:beforeLines="90" w:before="216" w:after="0" w:line="120" w:lineRule="atLeast"/>
              <w:jc w:val="center"/>
              <w:rPr>
                <w:sz w:val="18"/>
                <w:szCs w:val="18"/>
              </w:rPr>
            </w:pPr>
            <w:r w:rsidRPr="003118E6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20511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89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716486C" w14:textId="609BF41F" w:rsidR="00376D92" w:rsidRDefault="00E52D80" w:rsidP="00E52D80">
      <w:pPr>
        <w:pStyle w:val="BABodyTextPrint"/>
      </w:pPr>
      <w:r>
        <w:t xml:space="preserve">If you answered “no” to any of the questions listed above, then your company is not eligible to become a Build Safe Partnership Participant (BSPP). If you answered “yes” to </w:t>
      </w:r>
      <w:proofErr w:type="gramStart"/>
      <w:r>
        <w:t>all of</w:t>
      </w:r>
      <w:proofErr w:type="gramEnd"/>
      <w:r>
        <w:t xml:space="preserve"> the questions, then your company is eligible to become a partnership participant for one year. The Builders’ Association must complete an inspection of at least one representative job site before the applicant is accepted into the program.</w:t>
      </w:r>
    </w:p>
    <w:p w14:paraId="59F12665" w14:textId="0CECEDD0" w:rsidR="007E6DD2" w:rsidRDefault="007E6DD2" w:rsidP="00E52D80">
      <w:pPr>
        <w:pStyle w:val="BABodyTextPrint"/>
      </w:pPr>
      <w:r w:rsidRPr="007E6DD2">
        <w:t>I hereby certify that all information is accurate to the best of my knowledge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1E5CD3" w14:paraId="79BC9A93" w14:textId="77777777" w:rsidTr="00944BCC">
        <w:trPr>
          <w:trHeight w:val="498"/>
        </w:trPr>
        <w:tc>
          <w:tcPr>
            <w:tcW w:w="4891" w:type="dxa"/>
          </w:tcPr>
          <w:p w14:paraId="420A18DB" w14:textId="23ECDFFB" w:rsidR="001E5CD3" w:rsidRDefault="0046642B" w:rsidP="001E5CD3">
            <w:pPr>
              <w:pStyle w:val="BABodyTextPrint"/>
            </w:pPr>
            <w:r w:rsidRPr="0046642B">
              <w:rPr>
                <w:b/>
                <w:bCs/>
              </w:rPr>
              <w:t>Name</w:t>
            </w:r>
            <w:r w:rsidR="001E5CD3">
              <w:t xml:space="preserve">  </w:t>
            </w:r>
            <w:sdt>
              <w:sdtPr>
                <w:id w:val="205912116"/>
                <w:placeholder>
                  <w:docPart w:val="2465039F1FB1487AA31B2E89AB2D2A9B"/>
                </w:placeholder>
                <w:showingPlcHdr/>
                <w:text/>
              </w:sdtPr>
              <w:sdtEndPr/>
              <w:sdtContent>
                <w:r w:rsidR="001E5CD3"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1" w:type="dxa"/>
          </w:tcPr>
          <w:p w14:paraId="186870D0" w14:textId="4B099233" w:rsidR="001E5CD3" w:rsidRDefault="005B13C5" w:rsidP="001E5CD3">
            <w:pPr>
              <w:pStyle w:val="BABodyTextPrint"/>
            </w:pPr>
            <w:r w:rsidRPr="005B13C5">
              <w:rPr>
                <w:b/>
                <w:bCs/>
              </w:rPr>
              <w:t>Title</w:t>
            </w:r>
            <w:r w:rsidR="001E5CD3">
              <w:t xml:space="preserve">  </w:t>
            </w:r>
            <w:sdt>
              <w:sdtPr>
                <w:id w:val="-1611115047"/>
                <w:placeholder>
                  <w:docPart w:val="00A9FAF363804BB39F096D691DF99D5F"/>
                </w:placeholder>
                <w:showingPlcHdr/>
                <w:text/>
              </w:sdtPr>
              <w:sdtEndPr/>
              <w:sdtContent>
                <w:r w:rsidR="001E5CD3"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D3" w14:paraId="6F93FEE2" w14:textId="77777777" w:rsidTr="00944BCC">
        <w:tc>
          <w:tcPr>
            <w:tcW w:w="4891" w:type="dxa"/>
          </w:tcPr>
          <w:p w14:paraId="2EAD6695" w14:textId="0CE89408" w:rsidR="001E5CD3" w:rsidRDefault="001F5E71" w:rsidP="001E5CD3">
            <w:pPr>
              <w:pStyle w:val="BABodyTextPrint"/>
            </w:pPr>
            <w:r w:rsidRPr="00212C8D">
              <w:rPr>
                <w:b/>
                <w:bCs/>
              </w:rPr>
              <w:t>Signature</w:t>
            </w:r>
            <w:r>
              <w:t xml:space="preserve">  </w:t>
            </w:r>
            <w:sdt>
              <w:sdtPr>
                <w:id w:val="764962709"/>
                <w:placeholder>
                  <w:docPart w:val="9DDA0067432D461F924C6A7CFA2C613E"/>
                </w:placeholder>
                <w:showingPlcHdr/>
                <w:text/>
              </w:sdtPr>
              <w:sdtEndPr/>
              <w:sdtContent>
                <w:r w:rsidRPr="008868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91" w:type="dxa"/>
          </w:tcPr>
          <w:p w14:paraId="4D451DC5" w14:textId="209BAC28" w:rsidR="001E5CD3" w:rsidRDefault="001F5E71" w:rsidP="001E5CD3">
            <w:pPr>
              <w:pStyle w:val="BABodyTextPrint"/>
            </w:pPr>
            <w:r w:rsidRPr="00212C8D">
              <w:rPr>
                <w:b/>
                <w:bCs/>
              </w:rPr>
              <w:t>Date</w:t>
            </w:r>
            <w:r>
              <w:t xml:space="preserve">  </w:t>
            </w:r>
            <w:sdt>
              <w:sdtPr>
                <w:id w:val="1967847047"/>
                <w:placeholder>
                  <w:docPart w:val="2B29DAA1B3E1497B885873D0E830A8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B468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7103712F" w14:textId="78F761EA" w:rsidR="00331037" w:rsidRDefault="00925ADE" w:rsidP="00900598">
      <w:pPr>
        <w:pStyle w:val="BABodyTextPrint"/>
      </w:pPr>
      <w:r>
        <w:t>Please submit completed application and all required items outlined in the application to</w:t>
      </w:r>
      <w:r w:rsidR="00984E19">
        <w:t>:</w:t>
      </w:r>
    </w:p>
    <w:p w14:paraId="5806F0DB" w14:textId="4AEB4524" w:rsidR="00747854" w:rsidRDefault="00871854" w:rsidP="00871854">
      <w:pPr>
        <w:pStyle w:val="BABodyTextPrint"/>
        <w:contextualSpacing/>
      </w:pPr>
      <w:r>
        <w:t>The Builders’ Association</w:t>
      </w:r>
    </w:p>
    <w:p w14:paraId="152685D5" w14:textId="77777777" w:rsidR="000011C1" w:rsidRDefault="000011C1" w:rsidP="000011C1">
      <w:pPr>
        <w:pStyle w:val="BABodyTextPrint"/>
        <w:contextualSpacing/>
      </w:pPr>
      <w:r>
        <w:t xml:space="preserve">Attention: </w:t>
      </w:r>
      <w:hyperlink r:id="rId11" w:history="1">
        <w:r w:rsidRPr="003A621E">
          <w:rPr>
            <w:rStyle w:val="Hyperlink"/>
            <w:color w:val="69B3E7" w:themeColor="accent6"/>
          </w:rPr>
          <w:t>Matt Dierking</w:t>
        </w:r>
      </w:hyperlink>
    </w:p>
    <w:p w14:paraId="01E8FB66" w14:textId="77777777" w:rsidR="000011C1" w:rsidRDefault="000011C1" w:rsidP="000011C1">
      <w:pPr>
        <w:pStyle w:val="BABodyTextPrint"/>
        <w:contextualSpacing/>
      </w:pPr>
      <w:r>
        <w:t>720 Oak Street</w:t>
      </w:r>
    </w:p>
    <w:p w14:paraId="3EC84115" w14:textId="608E41FC" w:rsidR="000011C1" w:rsidRDefault="000011C1" w:rsidP="000011C1">
      <w:pPr>
        <w:pStyle w:val="BABodyTextPrint"/>
        <w:contextualSpacing/>
      </w:pPr>
      <w:r>
        <w:t>Kansas City, MO 64106</w:t>
      </w:r>
    </w:p>
    <w:p w14:paraId="4C86591B" w14:textId="77777777" w:rsidR="000011C1" w:rsidRDefault="000011C1" w:rsidP="000011C1">
      <w:pPr>
        <w:pStyle w:val="BABodyTextPrint"/>
        <w:contextualSpacing/>
      </w:pPr>
    </w:p>
    <w:p w14:paraId="051E1169" w14:textId="12831B9C" w:rsidR="00D1193B" w:rsidRPr="00900598" w:rsidRDefault="00D1193B" w:rsidP="00871854">
      <w:pPr>
        <w:pStyle w:val="BABodyTextPrint"/>
      </w:pPr>
      <w:r>
        <w:t>For questions</w:t>
      </w:r>
      <w:r w:rsidR="00020B96">
        <w:t xml:space="preserve">, please </w:t>
      </w:r>
      <w:r w:rsidR="00606130">
        <w:t xml:space="preserve">contact </w:t>
      </w:r>
      <w:hyperlink r:id="rId12" w:history="1">
        <w:r w:rsidR="00606130" w:rsidRPr="003A621E">
          <w:rPr>
            <w:rStyle w:val="Hyperlink"/>
            <w:color w:val="69B3E7" w:themeColor="accent6"/>
          </w:rPr>
          <w:t>Matt Dierking</w:t>
        </w:r>
      </w:hyperlink>
      <w:r w:rsidR="00606130">
        <w:t xml:space="preserve"> at </w:t>
      </w:r>
      <w:hyperlink r:id="rId13" w:history="1">
        <w:r w:rsidR="00D75F87" w:rsidRPr="003A621E">
          <w:rPr>
            <w:rStyle w:val="Hyperlink"/>
            <w:color w:val="69B3E7" w:themeColor="accent6"/>
          </w:rPr>
          <w:t>mdierking@buildersassociation.com</w:t>
        </w:r>
      </w:hyperlink>
      <w:r w:rsidR="00606130">
        <w:t xml:space="preserve"> or </w:t>
      </w:r>
      <w:r w:rsidR="00987901" w:rsidRPr="003A621E">
        <w:rPr>
          <w:rFonts w:ascii="Avenir Next LT Pro" w:hAnsi="Avenir Next LT Pro"/>
        </w:rPr>
        <w:t>816.595.4158</w:t>
      </w:r>
      <w:r w:rsidR="00606130">
        <w:t>.</w:t>
      </w:r>
    </w:p>
    <w:sectPr w:rsidR="00D1193B" w:rsidRPr="00900598" w:rsidSect="000C7492">
      <w:headerReference w:type="default" r:id="rId14"/>
      <w:footerReference w:type="default" r:id="rId15"/>
      <w:pgSz w:w="12240" w:h="15840" w:code="1"/>
      <w:pgMar w:top="1886" w:right="1224" w:bottom="288" w:left="1224" w:header="432" w:footer="144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B163" w14:textId="77777777" w:rsidR="00F07738" w:rsidRDefault="00F07738" w:rsidP="00B81B7D">
      <w:pPr>
        <w:spacing w:before="0" w:after="0" w:line="240" w:lineRule="auto"/>
      </w:pPr>
      <w:r>
        <w:separator/>
      </w:r>
    </w:p>
    <w:p w14:paraId="509A0F9C" w14:textId="77777777" w:rsidR="00F07738" w:rsidRDefault="00F07738"/>
  </w:endnote>
  <w:endnote w:type="continuationSeparator" w:id="0">
    <w:p w14:paraId="111BF32D" w14:textId="77777777" w:rsidR="00F07738" w:rsidRDefault="00F07738" w:rsidP="00B81B7D">
      <w:pPr>
        <w:spacing w:before="0" w:after="0" w:line="240" w:lineRule="auto"/>
      </w:pPr>
      <w:r>
        <w:continuationSeparator/>
      </w:r>
    </w:p>
    <w:p w14:paraId="784CBE84" w14:textId="77777777" w:rsidR="00F07738" w:rsidRDefault="00F07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Next LT Pro Regular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69B3E7" w:themeColor="accent1"/>
        <w:insideV w:val="triple" w:sz="2" w:space="0" w:color="69B3E7" w:themeColor="accent1"/>
      </w:tblBorders>
      <w:tblCellMar>
        <w:left w:w="115" w:type="dxa"/>
        <w:right w:w="144" w:type="dxa"/>
      </w:tblCellMar>
      <w:tblLook w:val="04A0" w:firstRow="1" w:lastRow="0" w:firstColumn="1" w:lastColumn="0" w:noHBand="0" w:noVBand="1"/>
    </w:tblPr>
    <w:tblGrid>
      <w:gridCol w:w="9181"/>
      <w:gridCol w:w="611"/>
    </w:tblGrid>
    <w:sdt>
      <w:sdtPr>
        <w:rPr>
          <w:rFonts w:asciiTheme="majorHAnsi" w:eastAsiaTheme="majorEastAsia" w:hAnsiTheme="majorHAnsi" w:cstheme="majorBidi"/>
        </w:rPr>
        <w:id w:val="-160782895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="Segoe UI"/>
          <w:noProof/>
        </w:rPr>
      </w:sdtEndPr>
      <w:sdtContent>
        <w:tr w:rsidR="00D400C8" w14:paraId="6FE6F744" w14:textId="77777777" w:rsidTr="00474F1C">
          <w:trPr>
            <w:trHeight w:val="727"/>
          </w:trPr>
          <w:tc>
            <w:tcPr>
              <w:tcW w:w="4688" w:type="pct"/>
            </w:tcPr>
            <w:p w14:paraId="126EBC75" w14:textId="77777777" w:rsidR="00D400C8" w:rsidRDefault="00D400C8" w:rsidP="00D400C8">
              <w:pPr>
                <w:jc w:val="right"/>
                <w:rPr>
                  <w:rFonts w:asciiTheme="majorHAnsi" w:eastAsiaTheme="majorEastAsia" w:hAnsiTheme="majorHAnsi" w:cstheme="majorBidi"/>
                </w:rPr>
              </w:pPr>
              <w:r w:rsidRPr="00183A10">
                <w:rPr>
                  <w:rStyle w:val="BookTitle"/>
                  <w:rFonts w:eastAsiaTheme="majorEastAsia"/>
                </w:rPr>
                <w:t>The Builders’ Association</w:t>
              </w:r>
            </w:p>
          </w:tc>
          <w:tc>
            <w:tcPr>
              <w:tcW w:w="313" w:type="pct"/>
              <w:tcMar>
                <w:left w:w="115" w:type="dxa"/>
                <w:right w:w="115" w:type="dxa"/>
              </w:tcMar>
            </w:tcPr>
            <w:p w14:paraId="3D40897B" w14:textId="77777777" w:rsidR="00D400C8" w:rsidRDefault="00D400C8" w:rsidP="00D400C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0AA8E5C4" w14:textId="77777777" w:rsidR="00D400C8" w:rsidRPr="00D400C8" w:rsidRDefault="00D400C8" w:rsidP="00D40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11FA" w14:textId="77777777" w:rsidR="00F07738" w:rsidRDefault="00F07738" w:rsidP="00B81B7D">
      <w:pPr>
        <w:spacing w:before="0" w:after="0" w:line="240" w:lineRule="auto"/>
      </w:pPr>
      <w:r>
        <w:separator/>
      </w:r>
    </w:p>
    <w:p w14:paraId="305A9470" w14:textId="77777777" w:rsidR="00F07738" w:rsidRDefault="00F07738"/>
  </w:footnote>
  <w:footnote w:type="continuationSeparator" w:id="0">
    <w:p w14:paraId="1D5E9A33" w14:textId="77777777" w:rsidR="00F07738" w:rsidRDefault="00F07738" w:rsidP="00B81B7D">
      <w:pPr>
        <w:spacing w:before="0" w:after="0" w:line="240" w:lineRule="auto"/>
      </w:pPr>
      <w:r>
        <w:continuationSeparator/>
      </w:r>
    </w:p>
    <w:p w14:paraId="514E5F6F" w14:textId="77777777" w:rsidR="00F07738" w:rsidRDefault="00F07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4628" w14:textId="7B59B761" w:rsidR="00981302" w:rsidRDefault="00981302">
    <w:pPr>
      <w:pStyle w:val="Header"/>
    </w:pPr>
    <w:r>
      <w:rPr>
        <w:noProof/>
      </w:rPr>
      <w:drawing>
        <wp:inline distT="0" distB="0" distL="0" distR="0" wp14:anchorId="21669671" wp14:editId="17E3BC68">
          <wp:extent cx="1409640" cy="454025"/>
          <wp:effectExtent l="0" t="0" r="63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356" cy="47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7D"/>
    <w:multiLevelType w:val="hybridMultilevel"/>
    <w:tmpl w:val="EE12D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B39"/>
    <w:multiLevelType w:val="hybridMultilevel"/>
    <w:tmpl w:val="0EBE114C"/>
    <w:lvl w:ilvl="0" w:tplc="C3C60EB8">
      <w:start w:val="1"/>
      <w:numFmt w:val="bullet"/>
      <w:pStyle w:val="BABullet3LastinList"/>
      <w:lvlText w:val="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4574B"/>
    <w:multiLevelType w:val="hybridMultilevel"/>
    <w:tmpl w:val="41BE8BD0"/>
    <w:lvl w:ilvl="0" w:tplc="DB1A08E8">
      <w:start w:val="1"/>
      <w:numFmt w:val="bullet"/>
      <w:pStyle w:val="BABullet4"/>
      <w:lvlText w:val="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3CA0"/>
    <w:multiLevelType w:val="hybridMultilevel"/>
    <w:tmpl w:val="F2A89F8E"/>
    <w:lvl w:ilvl="0" w:tplc="EB605B92">
      <w:start w:val="1"/>
      <w:numFmt w:val="bullet"/>
      <w:pStyle w:val="BABullet2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6BA8"/>
    <w:multiLevelType w:val="multilevel"/>
    <w:tmpl w:val="C58E5CF6"/>
    <w:numStyleLink w:val="BAAutomaticBullets"/>
  </w:abstractNum>
  <w:abstractNum w:abstractNumId="5" w15:restartNumberingAfterBreak="0">
    <w:nsid w:val="22957661"/>
    <w:multiLevelType w:val="hybridMultilevel"/>
    <w:tmpl w:val="A3BCE0DE"/>
    <w:lvl w:ilvl="0" w:tplc="2ACE8678">
      <w:start w:val="1"/>
      <w:numFmt w:val="bullet"/>
      <w:pStyle w:val="BABullet2LastinLis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2676"/>
    <w:multiLevelType w:val="multilevel"/>
    <w:tmpl w:val="0298F3C6"/>
    <w:styleLink w:val="BABullets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venir Next LT Pro" w:hAnsi="Avenir Next LT Pro" w:hint="default"/>
        <w:color w:val="auto"/>
        <w:sz w:val="16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venir Next LT Pro" w:hAnsi="Avenir Next LT Pro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venir Next LT Pro" w:hAnsi="Avenir Next LT Pro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venir Next LT Pro" w:hAnsi="Avenir Next LT Pro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venir Next LT Pro" w:hAnsi="Avenir Next LT Pro" w:hint="default"/>
        <w:color w:val="auto"/>
      </w:rPr>
    </w:lvl>
  </w:abstractNum>
  <w:abstractNum w:abstractNumId="7" w15:restartNumberingAfterBreak="0">
    <w:nsid w:val="28784FCC"/>
    <w:multiLevelType w:val="hybridMultilevel"/>
    <w:tmpl w:val="2CF4D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D3974"/>
    <w:multiLevelType w:val="hybridMultilevel"/>
    <w:tmpl w:val="4D0AE436"/>
    <w:lvl w:ilvl="0" w:tplc="A82076E2">
      <w:start w:val="1"/>
      <w:numFmt w:val="decimal"/>
      <w:pStyle w:val="BAFootnote"/>
      <w:suff w:val="nothing"/>
      <w:lvlText w:val="%1"/>
      <w:lvlJc w:val="left"/>
      <w:pPr>
        <w:ind w:left="0" w:firstLine="0"/>
      </w:pPr>
      <w:rPr>
        <w:rFonts w:ascii="Segoe UI Light" w:hAnsi="Segoe UI Light" w:hint="default"/>
        <w:b w:val="0"/>
        <w:i w:val="0"/>
        <w:color w:val="000000" w:themeColor="text1"/>
        <w:sz w:val="1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91063BD"/>
    <w:multiLevelType w:val="multilevel"/>
    <w:tmpl w:val="C58E5CF6"/>
    <w:styleLink w:val="BAAutomaticBullets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2D2926" w:themeColor="background2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"/>
      <w:lvlJc w:val="left"/>
      <w:pPr>
        <w:ind w:left="1080" w:hanging="360"/>
      </w:pPr>
      <w:rPr>
        <w:rFonts w:ascii="Wingdings 2" w:hAnsi="Wingdings 2" w:hint="default"/>
        <w:sz w:val="16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venir Next LT Pro" w:hAnsi="Avenir Next LT Pro" w:hint="default"/>
        <w:sz w:val="16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venir Next LT Pro" w:hAnsi="Avenir Next LT Pro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venir Next LT Pro" w:hAnsi="Avenir Next LT Pro" w:hint="default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venir Next LT Pro" w:hAnsi="Avenir Next LT Pro" w:hint="default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venir Next LT Pro" w:hAnsi="Avenir Next LT Pro" w:hint="default"/>
      </w:rPr>
    </w:lvl>
  </w:abstractNum>
  <w:abstractNum w:abstractNumId="10" w15:restartNumberingAfterBreak="0">
    <w:nsid w:val="3B667C50"/>
    <w:multiLevelType w:val="hybridMultilevel"/>
    <w:tmpl w:val="C2AAAF96"/>
    <w:lvl w:ilvl="0" w:tplc="E80EDD50">
      <w:start w:val="1"/>
      <w:numFmt w:val="bullet"/>
      <w:pStyle w:val="BAGraphicBullet5"/>
      <w:lvlText w:val=""/>
      <w:lvlJc w:val="left"/>
      <w:pPr>
        <w:ind w:left="1800" w:hanging="360"/>
      </w:pPr>
      <w:rPr>
        <w:rFonts w:ascii="Wingdings" w:hAnsi="Wingdings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F63B2"/>
    <w:multiLevelType w:val="hybridMultilevel"/>
    <w:tmpl w:val="CA68AEB2"/>
    <w:lvl w:ilvl="0" w:tplc="917CBE20">
      <w:start w:val="1"/>
      <w:numFmt w:val="bullet"/>
      <w:pStyle w:val="BABullet1LastinLis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7F19"/>
    <w:multiLevelType w:val="hybridMultilevel"/>
    <w:tmpl w:val="68BEA842"/>
    <w:lvl w:ilvl="0" w:tplc="104487A0">
      <w:start w:val="1"/>
      <w:numFmt w:val="bullet"/>
      <w:pStyle w:val="BABullet1Reversed"/>
      <w:lvlText w:val="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335AD"/>
    <w:multiLevelType w:val="multilevel"/>
    <w:tmpl w:val="C58E5CF6"/>
    <w:name w:val="BA Bullet 42"/>
    <w:numStyleLink w:val="BAAutomaticBullets"/>
  </w:abstractNum>
  <w:abstractNum w:abstractNumId="14" w15:restartNumberingAfterBreak="0">
    <w:nsid w:val="51061A8E"/>
    <w:multiLevelType w:val="hybridMultilevel"/>
    <w:tmpl w:val="DABA9E78"/>
    <w:lvl w:ilvl="0" w:tplc="7E2CF9AA">
      <w:start w:val="1"/>
      <w:numFmt w:val="bullet"/>
      <w:pStyle w:val="BABullet3"/>
      <w:lvlText w:val="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02B84"/>
    <w:multiLevelType w:val="hybridMultilevel"/>
    <w:tmpl w:val="0E7E6810"/>
    <w:lvl w:ilvl="0" w:tplc="9BEE62E2">
      <w:start w:val="1"/>
      <w:numFmt w:val="bullet"/>
      <w:pStyle w:val="BAGraphicBullet3"/>
      <w:lvlText w:val="Æ"/>
      <w:lvlJc w:val="left"/>
      <w:pPr>
        <w:ind w:left="1080" w:hanging="360"/>
      </w:pPr>
      <w:rPr>
        <w:rFonts w:ascii="Wingdings 2" w:hAnsi="Wingdings 2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56A16"/>
    <w:multiLevelType w:val="multilevel"/>
    <w:tmpl w:val="1FBE049C"/>
    <w:styleLink w:val="LOutlineList"/>
    <w:lvl w:ilvl="0">
      <w:start w:val="1"/>
      <w:numFmt w:val="decimal"/>
      <w:lvlText w:val="%1."/>
      <w:lvlJc w:val="right"/>
      <w:pPr>
        <w:tabs>
          <w:tab w:val="num" w:pos="9360"/>
        </w:tabs>
        <w:ind w:left="720" w:hanging="144"/>
      </w:pPr>
      <w:rPr>
        <w:rFonts w:ascii="Tahoma" w:hAnsi="Tahoma" w:hint="default"/>
        <w:color w:val="69B3E7" w:themeColor="accent1"/>
        <w:sz w:val="20"/>
      </w:rPr>
    </w:lvl>
    <w:lvl w:ilvl="1">
      <w:start w:val="1"/>
      <w:numFmt w:val="upperLetter"/>
      <w:lvlText w:val="%2."/>
      <w:lvlJc w:val="right"/>
      <w:pPr>
        <w:ind w:left="1296" w:hanging="144"/>
      </w:pPr>
      <w:rPr>
        <w:rFonts w:ascii="Tahoma" w:hAnsi="Tahoma" w:hint="default"/>
        <w:color w:val="69B3E7" w:themeColor="accent1"/>
        <w:sz w:val="20"/>
      </w:rPr>
    </w:lvl>
    <w:lvl w:ilvl="2">
      <w:start w:val="1"/>
      <w:numFmt w:val="lowerRoman"/>
      <w:lvlText w:val="%3."/>
      <w:lvlJc w:val="right"/>
      <w:pPr>
        <w:ind w:left="1872" w:hanging="144"/>
      </w:pPr>
      <w:rPr>
        <w:rFonts w:ascii="Tahoma" w:hAnsi="Tahoma" w:hint="default"/>
        <w:color w:val="69B3E7" w:themeColor="accent1"/>
        <w:sz w:val="20"/>
      </w:rPr>
    </w:lvl>
    <w:lvl w:ilvl="3">
      <w:start w:val="1"/>
      <w:numFmt w:val="lowerLetter"/>
      <w:lvlText w:val="%4."/>
      <w:lvlJc w:val="right"/>
      <w:pPr>
        <w:ind w:left="2448" w:hanging="144"/>
      </w:pPr>
      <w:rPr>
        <w:rFonts w:ascii="Tahoma" w:hAnsi="Tahoma" w:hint="default"/>
        <w:color w:val="69B3E7" w:themeColor="accent1"/>
        <w:sz w:val="20"/>
      </w:rPr>
    </w:lvl>
    <w:lvl w:ilvl="4">
      <w:start w:val="1"/>
      <w:numFmt w:val="decimal"/>
      <w:lvlText w:val="%5."/>
      <w:lvlJc w:val="right"/>
      <w:pPr>
        <w:ind w:left="3024" w:hanging="144"/>
      </w:pPr>
      <w:rPr>
        <w:rFonts w:ascii="Tahoma" w:hAnsi="Tahoma" w:hint="default"/>
        <w:color w:val="69B3E7" w:themeColor="accent1"/>
        <w:sz w:val="2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58D06B36"/>
    <w:multiLevelType w:val="hybridMultilevel"/>
    <w:tmpl w:val="ABCA048E"/>
    <w:lvl w:ilvl="0" w:tplc="FAA66C0E">
      <w:start w:val="1"/>
      <w:numFmt w:val="bullet"/>
      <w:pStyle w:val="BAGraphicBullet1"/>
      <w:lvlText w:val="¨"/>
      <w:lvlJc w:val="left"/>
      <w:pPr>
        <w:ind w:left="360" w:hanging="360"/>
      </w:pPr>
      <w:rPr>
        <w:rFonts w:ascii="Wingdings" w:hAnsi="Wingdings" w:hint="default"/>
        <w:b w:val="0"/>
        <w:i w:val="0"/>
        <w:color w:val="69B3E7" w:themeColor="accent1"/>
        <w:sz w:val="12"/>
      </w:rPr>
    </w:lvl>
    <w:lvl w:ilvl="1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8" w15:restartNumberingAfterBreak="0">
    <w:nsid w:val="5C142419"/>
    <w:multiLevelType w:val="hybridMultilevel"/>
    <w:tmpl w:val="32F6546E"/>
    <w:lvl w:ilvl="0" w:tplc="6A6C1952">
      <w:start w:val="1"/>
      <w:numFmt w:val="bullet"/>
      <w:pStyle w:val="BABullet1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03CE"/>
    <w:multiLevelType w:val="hybridMultilevel"/>
    <w:tmpl w:val="6BB09EA4"/>
    <w:lvl w:ilvl="0" w:tplc="C56C580E">
      <w:start w:val="1"/>
      <w:numFmt w:val="bullet"/>
      <w:pStyle w:val="BAGraphicBullet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5088"/>
    <w:multiLevelType w:val="hybridMultilevel"/>
    <w:tmpl w:val="7040A514"/>
    <w:lvl w:ilvl="0" w:tplc="276A6FBA">
      <w:start w:val="1"/>
      <w:numFmt w:val="bullet"/>
      <w:pStyle w:val="BABullet5LastinList"/>
      <w:lvlText w:val="•"/>
      <w:lvlJc w:val="left"/>
      <w:pPr>
        <w:ind w:left="2160" w:hanging="360"/>
      </w:pPr>
      <w:rPr>
        <w:rFonts w:ascii="Avenir Next LT Pro" w:hAnsi="Avenir Next LT Pro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057112"/>
    <w:multiLevelType w:val="multilevel"/>
    <w:tmpl w:val="C58E5CF6"/>
    <w:numStyleLink w:val="BAAutomaticBullets"/>
  </w:abstractNum>
  <w:abstractNum w:abstractNumId="22" w15:restartNumberingAfterBreak="0">
    <w:nsid w:val="673367BB"/>
    <w:multiLevelType w:val="multilevel"/>
    <w:tmpl w:val="95DE1168"/>
    <w:lvl w:ilvl="0">
      <w:start w:val="1"/>
      <w:numFmt w:val="decimal"/>
      <w:pStyle w:val="BANumList"/>
      <w:lvlText w:val="%1."/>
      <w:lvlJc w:val="right"/>
      <w:pPr>
        <w:ind w:left="432" w:hanging="158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1">
      <w:start w:val="1"/>
      <w:numFmt w:val="upperLetter"/>
      <w:lvlText w:val="%2."/>
      <w:lvlJc w:val="right"/>
      <w:pPr>
        <w:ind w:left="850" w:hanging="173"/>
      </w:pPr>
      <w:rPr>
        <w:rFonts w:ascii="Segoe UI" w:hAnsi="Segoe UI" w:hint="default"/>
        <w:b w:val="0"/>
        <w:i w:val="0"/>
        <w:color w:val="000000"/>
        <w:sz w:val="20"/>
      </w:rPr>
    </w:lvl>
    <w:lvl w:ilvl="2">
      <w:start w:val="1"/>
      <w:numFmt w:val="lowerRoman"/>
      <w:lvlText w:val="%3."/>
      <w:lvlJc w:val="right"/>
      <w:pPr>
        <w:ind w:left="1267" w:hanging="187"/>
      </w:pPr>
      <w:rPr>
        <w:rFonts w:ascii="Segoe UI" w:hAnsi="Segoe UI" w:hint="default"/>
        <w:b w:val="0"/>
        <w:i w:val="0"/>
        <w:color w:val="000000"/>
        <w:sz w:val="20"/>
      </w:rPr>
    </w:lvl>
    <w:lvl w:ilvl="3">
      <w:start w:val="1"/>
      <w:numFmt w:val="lowerLetter"/>
      <w:lvlText w:val="%4."/>
      <w:lvlJc w:val="right"/>
      <w:pPr>
        <w:ind w:left="1685" w:hanging="202"/>
      </w:pPr>
      <w:rPr>
        <w:rFonts w:ascii="Segoe UI" w:hAnsi="Segoe UI" w:hint="default"/>
        <w:b w:val="0"/>
        <w:i w:val="0"/>
        <w:color w:val="000000"/>
        <w:sz w:val="20"/>
      </w:rPr>
    </w:lvl>
    <w:lvl w:ilvl="4">
      <w:start w:val="1"/>
      <w:numFmt w:val="decimal"/>
      <w:lvlText w:val="%5."/>
      <w:lvlJc w:val="right"/>
      <w:pPr>
        <w:ind w:left="2102" w:hanging="216"/>
      </w:pPr>
      <w:rPr>
        <w:rFonts w:ascii="Segoe UI" w:hAnsi="Segoe UI" w:hint="default"/>
        <w:b w:val="0"/>
        <w:i w:val="0"/>
        <w:color w:val="00000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F4038DC"/>
    <w:multiLevelType w:val="hybridMultilevel"/>
    <w:tmpl w:val="635C2862"/>
    <w:lvl w:ilvl="0" w:tplc="7CF2F19A">
      <w:start w:val="1"/>
      <w:numFmt w:val="bullet"/>
      <w:pStyle w:val="BAGraphicBullet4"/>
      <w:lvlText w:val=""/>
      <w:lvlJc w:val="left"/>
      <w:pPr>
        <w:ind w:left="1440" w:hanging="360"/>
      </w:pPr>
      <w:rPr>
        <w:rFonts w:ascii="Symbol" w:hAnsi="Symbol" w:hint="default"/>
        <w:b w:val="0"/>
        <w:i w:val="0"/>
        <w:color w:val="69B3E7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35A8"/>
    <w:multiLevelType w:val="hybridMultilevel"/>
    <w:tmpl w:val="F1804CEA"/>
    <w:lvl w:ilvl="0" w:tplc="C5447578">
      <w:start w:val="1"/>
      <w:numFmt w:val="bullet"/>
      <w:pStyle w:val="BABullet5"/>
      <w:lvlText w:val="•"/>
      <w:lvlJc w:val="left"/>
      <w:pPr>
        <w:ind w:left="1800" w:hanging="360"/>
      </w:pPr>
      <w:rPr>
        <w:rFonts w:ascii="Avenir Next LT Pro" w:hAnsi="Avenir Next LT Pro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356FD"/>
    <w:multiLevelType w:val="hybridMultilevel"/>
    <w:tmpl w:val="F97811F0"/>
    <w:lvl w:ilvl="0" w:tplc="5588C46C">
      <w:start w:val="1"/>
      <w:numFmt w:val="bullet"/>
      <w:pStyle w:val="BABullet4LastinList"/>
      <w:lvlText w:val="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9302E5"/>
    <w:multiLevelType w:val="hybridMultilevel"/>
    <w:tmpl w:val="51884D82"/>
    <w:lvl w:ilvl="0" w:tplc="DF6E3E00">
      <w:start w:val="1"/>
      <w:numFmt w:val="bullet"/>
      <w:pStyle w:val="BABullet2Reversed"/>
      <w:lvlText w:val=""/>
      <w:lvlJc w:val="left"/>
      <w:pPr>
        <w:ind w:left="1080" w:hanging="360"/>
      </w:pPr>
      <w:rPr>
        <w:rFonts w:ascii="Symbol" w:hAnsi="Symbol" w:hint="default"/>
        <w:color w:val="FFFFFF" w:themeColor="background1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8192058">
    <w:abstractNumId w:val="16"/>
  </w:num>
  <w:num w:numId="2" w16cid:durableId="1406610047">
    <w:abstractNumId w:val="9"/>
  </w:num>
  <w:num w:numId="3" w16cid:durableId="1584070729">
    <w:abstractNumId w:val="22"/>
  </w:num>
  <w:num w:numId="4" w16cid:durableId="242567635">
    <w:abstractNumId w:val="17"/>
  </w:num>
  <w:num w:numId="5" w16cid:durableId="347800378">
    <w:abstractNumId w:val="19"/>
  </w:num>
  <w:num w:numId="6" w16cid:durableId="1759062231">
    <w:abstractNumId w:val="15"/>
  </w:num>
  <w:num w:numId="7" w16cid:durableId="1278491541">
    <w:abstractNumId w:val="23"/>
  </w:num>
  <w:num w:numId="8" w16cid:durableId="359742140">
    <w:abstractNumId w:val="10"/>
  </w:num>
  <w:num w:numId="9" w16cid:durableId="318659762">
    <w:abstractNumId w:val="8"/>
  </w:num>
  <w:num w:numId="10" w16cid:durableId="2092848198">
    <w:abstractNumId w:val="11"/>
  </w:num>
  <w:num w:numId="11" w16cid:durableId="123425207">
    <w:abstractNumId w:val="12"/>
  </w:num>
  <w:num w:numId="12" w16cid:durableId="185214597">
    <w:abstractNumId w:val="5"/>
  </w:num>
  <w:num w:numId="13" w16cid:durableId="302349542">
    <w:abstractNumId w:val="26"/>
  </w:num>
  <w:num w:numId="14" w16cid:durableId="137384420">
    <w:abstractNumId w:val="1"/>
  </w:num>
  <w:num w:numId="15" w16cid:durableId="1064841802">
    <w:abstractNumId w:val="25"/>
  </w:num>
  <w:num w:numId="16" w16cid:durableId="1298804149">
    <w:abstractNumId w:val="24"/>
  </w:num>
  <w:num w:numId="17" w16cid:durableId="685403440">
    <w:abstractNumId w:val="20"/>
  </w:num>
  <w:num w:numId="18" w16cid:durableId="449516171">
    <w:abstractNumId w:val="6"/>
  </w:num>
  <w:num w:numId="19" w16cid:durableId="2126727441">
    <w:abstractNumId w:val="21"/>
  </w:num>
  <w:num w:numId="20" w16cid:durableId="870338438">
    <w:abstractNumId w:val="18"/>
  </w:num>
  <w:num w:numId="21" w16cid:durableId="807941718">
    <w:abstractNumId w:val="3"/>
  </w:num>
  <w:num w:numId="22" w16cid:durableId="1608464504">
    <w:abstractNumId w:val="14"/>
  </w:num>
  <w:num w:numId="23" w16cid:durableId="1359086006">
    <w:abstractNumId w:val="2"/>
  </w:num>
  <w:num w:numId="24" w16cid:durableId="1349064394">
    <w:abstractNumId w:val="4"/>
  </w:num>
  <w:num w:numId="25" w16cid:durableId="1620212426">
    <w:abstractNumId w:val="0"/>
  </w:num>
  <w:num w:numId="26" w16cid:durableId="112974180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NrJ7anVh9D5qA76X0ehufA0rhk75hSony87ZIxSoKBP4RUvba9ri79TmGESHuF6vB4Xdq5t3R5SyK8Wj1SzNxw==" w:salt="vVUY2R+0bwaC1NqR49tn9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B0"/>
    <w:rsid w:val="000011C1"/>
    <w:rsid w:val="0000374E"/>
    <w:rsid w:val="00017EEA"/>
    <w:rsid w:val="00020B96"/>
    <w:rsid w:val="00024753"/>
    <w:rsid w:val="00030A72"/>
    <w:rsid w:val="0003109F"/>
    <w:rsid w:val="000333E3"/>
    <w:rsid w:val="0003393E"/>
    <w:rsid w:val="00034086"/>
    <w:rsid w:val="00035E28"/>
    <w:rsid w:val="00036B92"/>
    <w:rsid w:val="00036C5F"/>
    <w:rsid w:val="0004124A"/>
    <w:rsid w:val="00043797"/>
    <w:rsid w:val="00046E1F"/>
    <w:rsid w:val="00047D91"/>
    <w:rsid w:val="0005305B"/>
    <w:rsid w:val="00057124"/>
    <w:rsid w:val="00061361"/>
    <w:rsid w:val="00061AD6"/>
    <w:rsid w:val="00067902"/>
    <w:rsid w:val="000800E4"/>
    <w:rsid w:val="00087C46"/>
    <w:rsid w:val="0009356B"/>
    <w:rsid w:val="00093978"/>
    <w:rsid w:val="00097DCB"/>
    <w:rsid w:val="000A6A20"/>
    <w:rsid w:val="000B2091"/>
    <w:rsid w:val="000C6292"/>
    <w:rsid w:val="000C6C3F"/>
    <w:rsid w:val="000C7492"/>
    <w:rsid w:val="000D2971"/>
    <w:rsid w:val="000D536E"/>
    <w:rsid w:val="000E1810"/>
    <w:rsid w:val="000E4607"/>
    <w:rsid w:val="000E4E16"/>
    <w:rsid w:val="000E689E"/>
    <w:rsid w:val="000F0ABC"/>
    <w:rsid w:val="000F29E4"/>
    <w:rsid w:val="000F42C9"/>
    <w:rsid w:val="001026F9"/>
    <w:rsid w:val="0010295F"/>
    <w:rsid w:val="00106AB1"/>
    <w:rsid w:val="001077AD"/>
    <w:rsid w:val="00110B93"/>
    <w:rsid w:val="001115F2"/>
    <w:rsid w:val="00117204"/>
    <w:rsid w:val="001360AA"/>
    <w:rsid w:val="001441F3"/>
    <w:rsid w:val="00154BD2"/>
    <w:rsid w:val="00154DDA"/>
    <w:rsid w:val="0016296F"/>
    <w:rsid w:val="00162A29"/>
    <w:rsid w:val="00164535"/>
    <w:rsid w:val="00171F93"/>
    <w:rsid w:val="0017291C"/>
    <w:rsid w:val="001744FC"/>
    <w:rsid w:val="00191371"/>
    <w:rsid w:val="001B000F"/>
    <w:rsid w:val="001B3B90"/>
    <w:rsid w:val="001B4042"/>
    <w:rsid w:val="001C1274"/>
    <w:rsid w:val="001C2E45"/>
    <w:rsid w:val="001C3BD4"/>
    <w:rsid w:val="001D3DC8"/>
    <w:rsid w:val="001D423D"/>
    <w:rsid w:val="001D5F67"/>
    <w:rsid w:val="001E0E7F"/>
    <w:rsid w:val="001E2719"/>
    <w:rsid w:val="001E3098"/>
    <w:rsid w:val="001E5CD3"/>
    <w:rsid w:val="001F36FD"/>
    <w:rsid w:val="001F5E71"/>
    <w:rsid w:val="00212C8D"/>
    <w:rsid w:val="00213A60"/>
    <w:rsid w:val="0022047C"/>
    <w:rsid w:val="00221626"/>
    <w:rsid w:val="0022561A"/>
    <w:rsid w:val="00231E01"/>
    <w:rsid w:val="002341CD"/>
    <w:rsid w:val="0023744A"/>
    <w:rsid w:val="00245FCC"/>
    <w:rsid w:val="002469EC"/>
    <w:rsid w:val="0025056C"/>
    <w:rsid w:val="002508FE"/>
    <w:rsid w:val="002524AB"/>
    <w:rsid w:val="00252C1B"/>
    <w:rsid w:val="002535FE"/>
    <w:rsid w:val="0025703E"/>
    <w:rsid w:val="00262867"/>
    <w:rsid w:val="002659C6"/>
    <w:rsid w:val="002670F2"/>
    <w:rsid w:val="00267665"/>
    <w:rsid w:val="0027025C"/>
    <w:rsid w:val="00275A45"/>
    <w:rsid w:val="00282D8E"/>
    <w:rsid w:val="00283A12"/>
    <w:rsid w:val="00284F4D"/>
    <w:rsid w:val="002864EF"/>
    <w:rsid w:val="002918D1"/>
    <w:rsid w:val="002A40CF"/>
    <w:rsid w:val="002A6F77"/>
    <w:rsid w:val="002B6A07"/>
    <w:rsid w:val="002C01AD"/>
    <w:rsid w:val="002C23BE"/>
    <w:rsid w:val="002C43A8"/>
    <w:rsid w:val="002D483C"/>
    <w:rsid w:val="002E10E6"/>
    <w:rsid w:val="002E554A"/>
    <w:rsid w:val="002E6CFB"/>
    <w:rsid w:val="002F0853"/>
    <w:rsid w:val="002F2A25"/>
    <w:rsid w:val="002F33A9"/>
    <w:rsid w:val="002F6A1F"/>
    <w:rsid w:val="002F7F1D"/>
    <w:rsid w:val="00303A8D"/>
    <w:rsid w:val="00304E51"/>
    <w:rsid w:val="003075D6"/>
    <w:rsid w:val="003118E6"/>
    <w:rsid w:val="003170F8"/>
    <w:rsid w:val="00325900"/>
    <w:rsid w:val="00331037"/>
    <w:rsid w:val="003376B4"/>
    <w:rsid w:val="00340CC2"/>
    <w:rsid w:val="00341389"/>
    <w:rsid w:val="00343A8B"/>
    <w:rsid w:val="0034448D"/>
    <w:rsid w:val="00350076"/>
    <w:rsid w:val="00355353"/>
    <w:rsid w:val="00360101"/>
    <w:rsid w:val="0036164A"/>
    <w:rsid w:val="00371319"/>
    <w:rsid w:val="00376D92"/>
    <w:rsid w:val="00385866"/>
    <w:rsid w:val="003973DF"/>
    <w:rsid w:val="003A3A85"/>
    <w:rsid w:val="003A5450"/>
    <w:rsid w:val="003A621E"/>
    <w:rsid w:val="003B3801"/>
    <w:rsid w:val="003C074A"/>
    <w:rsid w:val="003C32D7"/>
    <w:rsid w:val="003C7AB1"/>
    <w:rsid w:val="003D2450"/>
    <w:rsid w:val="003D4EBD"/>
    <w:rsid w:val="003D5C48"/>
    <w:rsid w:val="003D6F18"/>
    <w:rsid w:val="003D7E0F"/>
    <w:rsid w:val="003E1FD4"/>
    <w:rsid w:val="003F7F9E"/>
    <w:rsid w:val="00401403"/>
    <w:rsid w:val="00401E74"/>
    <w:rsid w:val="004038A0"/>
    <w:rsid w:val="0040615A"/>
    <w:rsid w:val="004113D0"/>
    <w:rsid w:val="00413E34"/>
    <w:rsid w:val="00414560"/>
    <w:rsid w:val="00423918"/>
    <w:rsid w:val="004241FE"/>
    <w:rsid w:val="00424517"/>
    <w:rsid w:val="00432A0F"/>
    <w:rsid w:val="00433157"/>
    <w:rsid w:val="00443326"/>
    <w:rsid w:val="004454A2"/>
    <w:rsid w:val="0045001E"/>
    <w:rsid w:val="00457E64"/>
    <w:rsid w:val="0046296E"/>
    <w:rsid w:val="00463127"/>
    <w:rsid w:val="00463174"/>
    <w:rsid w:val="0046383A"/>
    <w:rsid w:val="00463B4C"/>
    <w:rsid w:val="0046642B"/>
    <w:rsid w:val="00466643"/>
    <w:rsid w:val="004673FA"/>
    <w:rsid w:val="004714DF"/>
    <w:rsid w:val="00475544"/>
    <w:rsid w:val="004764B4"/>
    <w:rsid w:val="00477236"/>
    <w:rsid w:val="00477707"/>
    <w:rsid w:val="00483E0A"/>
    <w:rsid w:val="00485712"/>
    <w:rsid w:val="00486B03"/>
    <w:rsid w:val="004911C0"/>
    <w:rsid w:val="004B2571"/>
    <w:rsid w:val="004B3BCA"/>
    <w:rsid w:val="004B4968"/>
    <w:rsid w:val="004B7A9D"/>
    <w:rsid w:val="004C0400"/>
    <w:rsid w:val="004C1BC6"/>
    <w:rsid w:val="004C2A2E"/>
    <w:rsid w:val="004C34D5"/>
    <w:rsid w:val="004C79F1"/>
    <w:rsid w:val="004D18E8"/>
    <w:rsid w:val="004D25B9"/>
    <w:rsid w:val="004D7940"/>
    <w:rsid w:val="004E021D"/>
    <w:rsid w:val="004E080A"/>
    <w:rsid w:val="004E12FB"/>
    <w:rsid w:val="004E13A6"/>
    <w:rsid w:val="004E54BD"/>
    <w:rsid w:val="004E63F4"/>
    <w:rsid w:val="004F5ABB"/>
    <w:rsid w:val="005042E0"/>
    <w:rsid w:val="00506995"/>
    <w:rsid w:val="00511AF9"/>
    <w:rsid w:val="00511F52"/>
    <w:rsid w:val="005148F0"/>
    <w:rsid w:val="00517E63"/>
    <w:rsid w:val="005204F3"/>
    <w:rsid w:val="00520B69"/>
    <w:rsid w:val="005225FF"/>
    <w:rsid w:val="005234E9"/>
    <w:rsid w:val="00542E27"/>
    <w:rsid w:val="00543072"/>
    <w:rsid w:val="00552DC1"/>
    <w:rsid w:val="00554C66"/>
    <w:rsid w:val="00555182"/>
    <w:rsid w:val="00556F8F"/>
    <w:rsid w:val="00557F7F"/>
    <w:rsid w:val="00572A83"/>
    <w:rsid w:val="005750CA"/>
    <w:rsid w:val="00581596"/>
    <w:rsid w:val="00582AC2"/>
    <w:rsid w:val="00582D34"/>
    <w:rsid w:val="00585CDC"/>
    <w:rsid w:val="005930A3"/>
    <w:rsid w:val="005A4896"/>
    <w:rsid w:val="005A4C24"/>
    <w:rsid w:val="005A5E05"/>
    <w:rsid w:val="005A6458"/>
    <w:rsid w:val="005B0875"/>
    <w:rsid w:val="005B13C5"/>
    <w:rsid w:val="005B1E95"/>
    <w:rsid w:val="005B3BE2"/>
    <w:rsid w:val="005B55B8"/>
    <w:rsid w:val="005B738D"/>
    <w:rsid w:val="005C3B27"/>
    <w:rsid w:val="005C52DA"/>
    <w:rsid w:val="005C5563"/>
    <w:rsid w:val="005C6131"/>
    <w:rsid w:val="005C6E6F"/>
    <w:rsid w:val="005D325B"/>
    <w:rsid w:val="005D57B5"/>
    <w:rsid w:val="005E0183"/>
    <w:rsid w:val="005E2EB3"/>
    <w:rsid w:val="005E3B0E"/>
    <w:rsid w:val="005E4898"/>
    <w:rsid w:val="005F242D"/>
    <w:rsid w:val="005F48BC"/>
    <w:rsid w:val="005F637B"/>
    <w:rsid w:val="00602F86"/>
    <w:rsid w:val="006043E1"/>
    <w:rsid w:val="00606003"/>
    <w:rsid w:val="00606130"/>
    <w:rsid w:val="00607CC1"/>
    <w:rsid w:val="00612C61"/>
    <w:rsid w:val="00616122"/>
    <w:rsid w:val="00616B47"/>
    <w:rsid w:val="0062215D"/>
    <w:rsid w:val="00630808"/>
    <w:rsid w:val="0063543A"/>
    <w:rsid w:val="00641489"/>
    <w:rsid w:val="00644853"/>
    <w:rsid w:val="00660571"/>
    <w:rsid w:val="006627AB"/>
    <w:rsid w:val="00665215"/>
    <w:rsid w:val="0066693F"/>
    <w:rsid w:val="00667193"/>
    <w:rsid w:val="0066787E"/>
    <w:rsid w:val="0067009E"/>
    <w:rsid w:val="0067233E"/>
    <w:rsid w:val="00672E56"/>
    <w:rsid w:val="00673238"/>
    <w:rsid w:val="00673CC3"/>
    <w:rsid w:val="006810BE"/>
    <w:rsid w:val="00685F21"/>
    <w:rsid w:val="00694231"/>
    <w:rsid w:val="006956B3"/>
    <w:rsid w:val="00695959"/>
    <w:rsid w:val="006A0FE5"/>
    <w:rsid w:val="006A220B"/>
    <w:rsid w:val="006B1AEB"/>
    <w:rsid w:val="006B273E"/>
    <w:rsid w:val="006B4F2B"/>
    <w:rsid w:val="006B661D"/>
    <w:rsid w:val="006B6FBA"/>
    <w:rsid w:val="006C07AE"/>
    <w:rsid w:val="006C4CE9"/>
    <w:rsid w:val="006D0D0E"/>
    <w:rsid w:val="006D4480"/>
    <w:rsid w:val="006D4BE3"/>
    <w:rsid w:val="006D639F"/>
    <w:rsid w:val="006E17C9"/>
    <w:rsid w:val="006E3DE9"/>
    <w:rsid w:val="006E667C"/>
    <w:rsid w:val="006E759A"/>
    <w:rsid w:val="006F2123"/>
    <w:rsid w:val="006F4A71"/>
    <w:rsid w:val="006F7168"/>
    <w:rsid w:val="006F7F57"/>
    <w:rsid w:val="00705FB1"/>
    <w:rsid w:val="00711414"/>
    <w:rsid w:val="00713F44"/>
    <w:rsid w:val="0071429B"/>
    <w:rsid w:val="00714F5C"/>
    <w:rsid w:val="00715847"/>
    <w:rsid w:val="007170F2"/>
    <w:rsid w:val="007172F1"/>
    <w:rsid w:val="0072154B"/>
    <w:rsid w:val="00723C57"/>
    <w:rsid w:val="007260A9"/>
    <w:rsid w:val="00726ADE"/>
    <w:rsid w:val="00735129"/>
    <w:rsid w:val="00735953"/>
    <w:rsid w:val="00736DC1"/>
    <w:rsid w:val="00744120"/>
    <w:rsid w:val="007444B5"/>
    <w:rsid w:val="00745FCF"/>
    <w:rsid w:val="00746085"/>
    <w:rsid w:val="00747854"/>
    <w:rsid w:val="00747C86"/>
    <w:rsid w:val="00756386"/>
    <w:rsid w:val="00761AE9"/>
    <w:rsid w:val="00761F0F"/>
    <w:rsid w:val="007666F3"/>
    <w:rsid w:val="00766A5C"/>
    <w:rsid w:val="00767DEC"/>
    <w:rsid w:val="007723A5"/>
    <w:rsid w:val="00773C71"/>
    <w:rsid w:val="00781366"/>
    <w:rsid w:val="00783718"/>
    <w:rsid w:val="0078736C"/>
    <w:rsid w:val="00787786"/>
    <w:rsid w:val="00791430"/>
    <w:rsid w:val="00791E36"/>
    <w:rsid w:val="00795B96"/>
    <w:rsid w:val="007B6A0B"/>
    <w:rsid w:val="007C3B44"/>
    <w:rsid w:val="007C6760"/>
    <w:rsid w:val="007D3CCD"/>
    <w:rsid w:val="007D58DD"/>
    <w:rsid w:val="007E0293"/>
    <w:rsid w:val="007E248F"/>
    <w:rsid w:val="007E6DD2"/>
    <w:rsid w:val="007F01E5"/>
    <w:rsid w:val="007F0E94"/>
    <w:rsid w:val="007F2B39"/>
    <w:rsid w:val="008001F6"/>
    <w:rsid w:val="0081342F"/>
    <w:rsid w:val="008171B9"/>
    <w:rsid w:val="008339B4"/>
    <w:rsid w:val="00834E90"/>
    <w:rsid w:val="00835E44"/>
    <w:rsid w:val="008425B0"/>
    <w:rsid w:val="00845243"/>
    <w:rsid w:val="0084586D"/>
    <w:rsid w:val="00853C00"/>
    <w:rsid w:val="00854CAB"/>
    <w:rsid w:val="00856B35"/>
    <w:rsid w:val="00860BDD"/>
    <w:rsid w:val="0086685E"/>
    <w:rsid w:val="00871854"/>
    <w:rsid w:val="0087605C"/>
    <w:rsid w:val="008779C4"/>
    <w:rsid w:val="00882DEE"/>
    <w:rsid w:val="00891C72"/>
    <w:rsid w:val="00892CCB"/>
    <w:rsid w:val="00894D50"/>
    <w:rsid w:val="00896D2D"/>
    <w:rsid w:val="008A1C3B"/>
    <w:rsid w:val="008A1FB2"/>
    <w:rsid w:val="008A6C79"/>
    <w:rsid w:val="008B05F8"/>
    <w:rsid w:val="008C09CB"/>
    <w:rsid w:val="008C0B57"/>
    <w:rsid w:val="008C6473"/>
    <w:rsid w:val="008D266A"/>
    <w:rsid w:val="008E0D1F"/>
    <w:rsid w:val="008E0DAF"/>
    <w:rsid w:val="008E2AFE"/>
    <w:rsid w:val="008E36F0"/>
    <w:rsid w:val="008E38CC"/>
    <w:rsid w:val="008F4F5B"/>
    <w:rsid w:val="008F598D"/>
    <w:rsid w:val="008F5E7C"/>
    <w:rsid w:val="008F6338"/>
    <w:rsid w:val="008F68DB"/>
    <w:rsid w:val="00900598"/>
    <w:rsid w:val="00902116"/>
    <w:rsid w:val="00925657"/>
    <w:rsid w:val="00925ADE"/>
    <w:rsid w:val="0093069E"/>
    <w:rsid w:val="009367EF"/>
    <w:rsid w:val="00944BCC"/>
    <w:rsid w:val="009474F5"/>
    <w:rsid w:val="009577A0"/>
    <w:rsid w:val="00957C19"/>
    <w:rsid w:val="00961B00"/>
    <w:rsid w:val="00980912"/>
    <w:rsid w:val="00981302"/>
    <w:rsid w:val="00981EDB"/>
    <w:rsid w:val="00982480"/>
    <w:rsid w:val="00983B52"/>
    <w:rsid w:val="00984E19"/>
    <w:rsid w:val="00987901"/>
    <w:rsid w:val="009913ED"/>
    <w:rsid w:val="00991B88"/>
    <w:rsid w:val="009933FE"/>
    <w:rsid w:val="009A487D"/>
    <w:rsid w:val="009A6B03"/>
    <w:rsid w:val="009B35AE"/>
    <w:rsid w:val="009B65F3"/>
    <w:rsid w:val="009C0730"/>
    <w:rsid w:val="009C3D69"/>
    <w:rsid w:val="009C4A0F"/>
    <w:rsid w:val="009D0077"/>
    <w:rsid w:val="009D019A"/>
    <w:rsid w:val="009D2749"/>
    <w:rsid w:val="009D4AE3"/>
    <w:rsid w:val="009D5AF0"/>
    <w:rsid w:val="009E3AA9"/>
    <w:rsid w:val="009E43B5"/>
    <w:rsid w:val="009E46A4"/>
    <w:rsid w:val="009F0E73"/>
    <w:rsid w:val="009F2EEA"/>
    <w:rsid w:val="009F607F"/>
    <w:rsid w:val="00A10651"/>
    <w:rsid w:val="00A20288"/>
    <w:rsid w:val="00A2144A"/>
    <w:rsid w:val="00A33428"/>
    <w:rsid w:val="00A338CF"/>
    <w:rsid w:val="00A34C7A"/>
    <w:rsid w:val="00A35816"/>
    <w:rsid w:val="00A466AB"/>
    <w:rsid w:val="00A63FBF"/>
    <w:rsid w:val="00A7082A"/>
    <w:rsid w:val="00A76E11"/>
    <w:rsid w:val="00A9101F"/>
    <w:rsid w:val="00A95BC5"/>
    <w:rsid w:val="00AA1E4D"/>
    <w:rsid w:val="00AA3ED7"/>
    <w:rsid w:val="00AB4926"/>
    <w:rsid w:val="00AB535A"/>
    <w:rsid w:val="00AC265F"/>
    <w:rsid w:val="00AC5C7A"/>
    <w:rsid w:val="00AD4025"/>
    <w:rsid w:val="00AD4D0D"/>
    <w:rsid w:val="00AD5997"/>
    <w:rsid w:val="00AD7849"/>
    <w:rsid w:val="00AD7C4A"/>
    <w:rsid w:val="00AE6011"/>
    <w:rsid w:val="00AE764E"/>
    <w:rsid w:val="00AF409F"/>
    <w:rsid w:val="00AF4BB6"/>
    <w:rsid w:val="00AF66F1"/>
    <w:rsid w:val="00AF712E"/>
    <w:rsid w:val="00AF7D11"/>
    <w:rsid w:val="00B06DC0"/>
    <w:rsid w:val="00B13A18"/>
    <w:rsid w:val="00B14ABC"/>
    <w:rsid w:val="00B17B7F"/>
    <w:rsid w:val="00B17D6A"/>
    <w:rsid w:val="00B20538"/>
    <w:rsid w:val="00B262E5"/>
    <w:rsid w:val="00B26BE5"/>
    <w:rsid w:val="00B27876"/>
    <w:rsid w:val="00B30F59"/>
    <w:rsid w:val="00B342A6"/>
    <w:rsid w:val="00B35C5F"/>
    <w:rsid w:val="00B36148"/>
    <w:rsid w:val="00B40BAC"/>
    <w:rsid w:val="00B4538B"/>
    <w:rsid w:val="00B454B9"/>
    <w:rsid w:val="00B57965"/>
    <w:rsid w:val="00B60EE0"/>
    <w:rsid w:val="00B618D5"/>
    <w:rsid w:val="00B65802"/>
    <w:rsid w:val="00B6646C"/>
    <w:rsid w:val="00B7784D"/>
    <w:rsid w:val="00B81B7D"/>
    <w:rsid w:val="00B832D0"/>
    <w:rsid w:val="00B94108"/>
    <w:rsid w:val="00B96780"/>
    <w:rsid w:val="00BA54A4"/>
    <w:rsid w:val="00BA5BFC"/>
    <w:rsid w:val="00BA6B2B"/>
    <w:rsid w:val="00BB3E96"/>
    <w:rsid w:val="00BC2741"/>
    <w:rsid w:val="00BC2B2D"/>
    <w:rsid w:val="00BD761D"/>
    <w:rsid w:val="00BE4621"/>
    <w:rsid w:val="00BE79BA"/>
    <w:rsid w:val="00BF10B7"/>
    <w:rsid w:val="00BF2DB5"/>
    <w:rsid w:val="00C062AB"/>
    <w:rsid w:val="00C077F2"/>
    <w:rsid w:val="00C10C04"/>
    <w:rsid w:val="00C122F6"/>
    <w:rsid w:val="00C14519"/>
    <w:rsid w:val="00C16278"/>
    <w:rsid w:val="00C16846"/>
    <w:rsid w:val="00C17219"/>
    <w:rsid w:val="00C20A02"/>
    <w:rsid w:val="00C2221A"/>
    <w:rsid w:val="00C30BBB"/>
    <w:rsid w:val="00C31AD2"/>
    <w:rsid w:val="00C41781"/>
    <w:rsid w:val="00C45D55"/>
    <w:rsid w:val="00C46322"/>
    <w:rsid w:val="00C55192"/>
    <w:rsid w:val="00C60A7E"/>
    <w:rsid w:val="00C73D08"/>
    <w:rsid w:val="00C741AB"/>
    <w:rsid w:val="00C74306"/>
    <w:rsid w:val="00C74945"/>
    <w:rsid w:val="00C81806"/>
    <w:rsid w:val="00C851C7"/>
    <w:rsid w:val="00C85FEF"/>
    <w:rsid w:val="00C93231"/>
    <w:rsid w:val="00CA0546"/>
    <w:rsid w:val="00CC238A"/>
    <w:rsid w:val="00CC6B06"/>
    <w:rsid w:val="00CD53B9"/>
    <w:rsid w:val="00CD5704"/>
    <w:rsid w:val="00CD7059"/>
    <w:rsid w:val="00CD7C83"/>
    <w:rsid w:val="00CE00D4"/>
    <w:rsid w:val="00CE0422"/>
    <w:rsid w:val="00CE7B4B"/>
    <w:rsid w:val="00CE7F14"/>
    <w:rsid w:val="00CF24AA"/>
    <w:rsid w:val="00CF3F85"/>
    <w:rsid w:val="00CF4316"/>
    <w:rsid w:val="00CF696D"/>
    <w:rsid w:val="00D05F99"/>
    <w:rsid w:val="00D10963"/>
    <w:rsid w:val="00D1193B"/>
    <w:rsid w:val="00D14D69"/>
    <w:rsid w:val="00D155F3"/>
    <w:rsid w:val="00D16F4E"/>
    <w:rsid w:val="00D2028F"/>
    <w:rsid w:val="00D23473"/>
    <w:rsid w:val="00D25AF2"/>
    <w:rsid w:val="00D27636"/>
    <w:rsid w:val="00D315AA"/>
    <w:rsid w:val="00D400C8"/>
    <w:rsid w:val="00D468BD"/>
    <w:rsid w:val="00D51955"/>
    <w:rsid w:val="00D53341"/>
    <w:rsid w:val="00D5374E"/>
    <w:rsid w:val="00D55903"/>
    <w:rsid w:val="00D61F56"/>
    <w:rsid w:val="00D62F5A"/>
    <w:rsid w:val="00D633BB"/>
    <w:rsid w:val="00D6789D"/>
    <w:rsid w:val="00D67B27"/>
    <w:rsid w:val="00D67C5D"/>
    <w:rsid w:val="00D70BA3"/>
    <w:rsid w:val="00D72855"/>
    <w:rsid w:val="00D75CD4"/>
    <w:rsid w:val="00D75F87"/>
    <w:rsid w:val="00D76DA2"/>
    <w:rsid w:val="00D77121"/>
    <w:rsid w:val="00D835C4"/>
    <w:rsid w:val="00D836BE"/>
    <w:rsid w:val="00D85057"/>
    <w:rsid w:val="00D9461A"/>
    <w:rsid w:val="00D953E1"/>
    <w:rsid w:val="00DB05BA"/>
    <w:rsid w:val="00DB39CD"/>
    <w:rsid w:val="00DB661F"/>
    <w:rsid w:val="00DB7499"/>
    <w:rsid w:val="00DB799B"/>
    <w:rsid w:val="00DC1040"/>
    <w:rsid w:val="00DC12B1"/>
    <w:rsid w:val="00DD2566"/>
    <w:rsid w:val="00DE0E39"/>
    <w:rsid w:val="00DE0E7D"/>
    <w:rsid w:val="00DE48F9"/>
    <w:rsid w:val="00E04479"/>
    <w:rsid w:val="00E05A22"/>
    <w:rsid w:val="00E10C73"/>
    <w:rsid w:val="00E11033"/>
    <w:rsid w:val="00E145CC"/>
    <w:rsid w:val="00E1723D"/>
    <w:rsid w:val="00E228FA"/>
    <w:rsid w:val="00E22F92"/>
    <w:rsid w:val="00E24B17"/>
    <w:rsid w:val="00E25720"/>
    <w:rsid w:val="00E31D55"/>
    <w:rsid w:val="00E33678"/>
    <w:rsid w:val="00E368F1"/>
    <w:rsid w:val="00E41682"/>
    <w:rsid w:val="00E473CD"/>
    <w:rsid w:val="00E47467"/>
    <w:rsid w:val="00E510D7"/>
    <w:rsid w:val="00E52D80"/>
    <w:rsid w:val="00E563F0"/>
    <w:rsid w:val="00E570E1"/>
    <w:rsid w:val="00E573F4"/>
    <w:rsid w:val="00E60835"/>
    <w:rsid w:val="00E60961"/>
    <w:rsid w:val="00E61371"/>
    <w:rsid w:val="00E61737"/>
    <w:rsid w:val="00E619E9"/>
    <w:rsid w:val="00E62C00"/>
    <w:rsid w:val="00E70644"/>
    <w:rsid w:val="00E70E61"/>
    <w:rsid w:val="00E710D7"/>
    <w:rsid w:val="00E74366"/>
    <w:rsid w:val="00E77606"/>
    <w:rsid w:val="00E821D2"/>
    <w:rsid w:val="00E94893"/>
    <w:rsid w:val="00E9751D"/>
    <w:rsid w:val="00EB06DE"/>
    <w:rsid w:val="00EC0447"/>
    <w:rsid w:val="00EC3511"/>
    <w:rsid w:val="00ED1154"/>
    <w:rsid w:val="00ED2016"/>
    <w:rsid w:val="00ED4A23"/>
    <w:rsid w:val="00ED54A4"/>
    <w:rsid w:val="00EE0678"/>
    <w:rsid w:val="00EE19D6"/>
    <w:rsid w:val="00EE2DF0"/>
    <w:rsid w:val="00EE4A8A"/>
    <w:rsid w:val="00EF1CD4"/>
    <w:rsid w:val="00EF79E2"/>
    <w:rsid w:val="00F003F1"/>
    <w:rsid w:val="00F018AC"/>
    <w:rsid w:val="00F03102"/>
    <w:rsid w:val="00F050F5"/>
    <w:rsid w:val="00F07738"/>
    <w:rsid w:val="00F121DB"/>
    <w:rsid w:val="00F24B4F"/>
    <w:rsid w:val="00F25898"/>
    <w:rsid w:val="00F264E1"/>
    <w:rsid w:val="00F3120A"/>
    <w:rsid w:val="00F329EF"/>
    <w:rsid w:val="00F407B7"/>
    <w:rsid w:val="00F4335D"/>
    <w:rsid w:val="00F47A53"/>
    <w:rsid w:val="00F61A40"/>
    <w:rsid w:val="00F6583D"/>
    <w:rsid w:val="00F673C7"/>
    <w:rsid w:val="00F67978"/>
    <w:rsid w:val="00F67B61"/>
    <w:rsid w:val="00F72B06"/>
    <w:rsid w:val="00F75D1C"/>
    <w:rsid w:val="00F841E3"/>
    <w:rsid w:val="00F910B0"/>
    <w:rsid w:val="00F91645"/>
    <w:rsid w:val="00FA5B4E"/>
    <w:rsid w:val="00FB36EA"/>
    <w:rsid w:val="00FD321F"/>
    <w:rsid w:val="00FD5B76"/>
    <w:rsid w:val="00FE2A84"/>
    <w:rsid w:val="00FE5F52"/>
    <w:rsid w:val="00FE64B8"/>
    <w:rsid w:val="00FF0F32"/>
    <w:rsid w:val="00FF1BB8"/>
    <w:rsid w:val="00FF357F"/>
    <w:rsid w:val="00FF5880"/>
    <w:rsid w:val="00FF7784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E930C"/>
  <w15:chartTrackingRefBased/>
  <w15:docId w15:val="{1FC1BC65-0509-4B22-8448-AB680619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2FB"/>
    <w:pPr>
      <w:spacing w:before="90" w:after="180" w:line="280" w:lineRule="atLeast"/>
    </w:pPr>
    <w:rPr>
      <w:rFonts w:asciiTheme="minorHAnsi" w:hAnsiTheme="minorHAnsi" w:cs="Segoe UI"/>
      <w:color w:val="000000"/>
      <w:szCs w:val="24"/>
      <w14:numSpacing w14:val="tabular"/>
    </w:rPr>
  </w:style>
  <w:style w:type="paragraph" w:styleId="Heading1">
    <w:name w:val="heading 1"/>
    <w:aliases w:val="Use BA Section Title - blue"/>
    <w:basedOn w:val="Normal"/>
    <w:next w:val="Normal"/>
    <w:qFormat/>
    <w:rsid w:val="003D5C48"/>
    <w:pPr>
      <w:keepNext/>
      <w:keepLines/>
      <w:pBdr>
        <w:bottom w:val="single" w:sz="12" w:space="1" w:color="69B3E7" w:themeColor="accent1"/>
      </w:pBdr>
      <w:spacing w:before="265" w:after="265" w:line="280" w:lineRule="exact"/>
      <w:outlineLvl w:val="0"/>
    </w:pPr>
    <w:rPr>
      <w:rFonts w:ascii="Georgia" w:hAnsi="Georgia" w:cstheme="minorHAnsi"/>
      <w:bCs/>
      <w:color w:val="2D2926" w:themeColor="background2"/>
      <w:sz w:val="40"/>
      <w:szCs w:val="40"/>
      <w14:numSpacing w14:val="default"/>
    </w:rPr>
  </w:style>
  <w:style w:type="paragraph" w:styleId="Heading2">
    <w:name w:val="heading 2"/>
    <w:aliases w:val="Use BA Header 1"/>
    <w:basedOn w:val="BAHeader2"/>
    <w:next w:val="Normal"/>
    <w:qFormat/>
    <w:rsid w:val="00E04479"/>
    <w:pPr>
      <w:outlineLvl w:val="1"/>
    </w:pPr>
  </w:style>
  <w:style w:type="paragraph" w:styleId="Heading3">
    <w:name w:val="heading 3"/>
    <w:basedOn w:val="Heading2"/>
    <w:next w:val="Normal"/>
    <w:rsid w:val="006E667C"/>
    <w:pPr>
      <w:outlineLvl w:val="2"/>
    </w:pPr>
  </w:style>
  <w:style w:type="paragraph" w:styleId="Heading4">
    <w:name w:val="heading 4"/>
    <w:aliases w:val="Use BA Header 3"/>
    <w:basedOn w:val="Normal"/>
    <w:next w:val="Normal"/>
    <w:link w:val="Heading4Char"/>
    <w:semiHidden/>
    <w:unhideWhenUsed/>
    <w:qFormat/>
    <w:rsid w:val="00E044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28DD8" w:themeColor="accent1" w:themeShade="BF"/>
    </w:rPr>
  </w:style>
  <w:style w:type="paragraph" w:styleId="Heading5">
    <w:name w:val="heading 5"/>
    <w:aliases w:val="Use BA Header 4"/>
    <w:basedOn w:val="Normal"/>
    <w:next w:val="Normal"/>
    <w:link w:val="Heading5Char"/>
    <w:semiHidden/>
    <w:unhideWhenUsed/>
    <w:qFormat/>
    <w:rsid w:val="00E044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28DD8" w:themeColor="accent1" w:themeShade="BF"/>
    </w:rPr>
  </w:style>
  <w:style w:type="paragraph" w:styleId="Heading6">
    <w:name w:val="heading 6"/>
    <w:aliases w:val="BA Body Text-Print"/>
    <w:basedOn w:val="Normal"/>
    <w:next w:val="BABodyTextPrint"/>
    <w:rsid w:val="0093069E"/>
    <w:pPr>
      <w:spacing w:line="300" w:lineRule="atLeast"/>
      <w:outlineLvl w:val="5"/>
    </w:pPr>
    <w:rPr>
      <w:rFonts w:eastAsiaTheme="minorHAnsi"/>
      <w:sz w:val="24"/>
      <w14:numSpacing w14:val="default"/>
    </w:rPr>
  </w:style>
  <w:style w:type="paragraph" w:styleId="Heading7">
    <w:name w:val="heading 7"/>
    <w:basedOn w:val="Heading6"/>
    <w:next w:val="Normal"/>
    <w:rsid w:val="006E667C"/>
    <w:pPr>
      <w:outlineLvl w:val="6"/>
    </w:pPr>
  </w:style>
  <w:style w:type="paragraph" w:styleId="Heading8">
    <w:name w:val="heading 8"/>
    <w:basedOn w:val="Heading7"/>
    <w:next w:val="Normal"/>
    <w:rsid w:val="006E667C"/>
    <w:pPr>
      <w:outlineLvl w:val="7"/>
    </w:pPr>
  </w:style>
  <w:style w:type="paragraph" w:styleId="Heading9">
    <w:name w:val="heading 9"/>
    <w:basedOn w:val="Normal"/>
    <w:next w:val="Normal"/>
    <w:rsid w:val="003D5C48"/>
    <w:pPr>
      <w:outlineLvl w:val="8"/>
    </w:pPr>
    <w:rPr>
      <w:rFonts w:ascii="Segoe UI" w:hAnsi="Segoe UI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00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67009E"/>
    <w:rPr>
      <w:rFonts w:asciiTheme="minorHAnsi" w:hAnsiTheme="minorHAnsi" w:cs="Segoe UI"/>
      <w:color w:val="000000"/>
      <w:szCs w:val="24"/>
      <w14:numSpacing w14:val="tabular"/>
    </w:rPr>
  </w:style>
  <w:style w:type="paragraph" w:styleId="Footer">
    <w:name w:val="footer"/>
    <w:basedOn w:val="Normal"/>
    <w:link w:val="FooterChar"/>
    <w:unhideWhenUsed/>
    <w:rsid w:val="006700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67009E"/>
    <w:rPr>
      <w:rFonts w:asciiTheme="minorHAnsi" w:hAnsiTheme="minorHAnsi" w:cs="Segoe UI"/>
      <w:color w:val="000000"/>
      <w:szCs w:val="24"/>
      <w14:numSpacing w14:val="tabular"/>
    </w:rPr>
  </w:style>
  <w:style w:type="paragraph" w:customStyle="1" w:styleId="BACoverSubtitleBlack">
    <w:name w:val="BA Cover Subtitle Black"/>
    <w:next w:val="Normal"/>
    <w:qFormat/>
    <w:rsid w:val="00E04479"/>
    <w:pPr>
      <w:spacing w:before="187" w:line="720" w:lineRule="exact"/>
      <w:ind w:left="288" w:right="3456"/>
    </w:pPr>
    <w:rPr>
      <w:rFonts w:ascii="Georgia" w:hAnsi="Georgia" w:cstheme="minorHAnsi"/>
      <w:i/>
      <w:color w:val="000000"/>
      <w:sz w:val="40"/>
      <w:szCs w:val="40"/>
      <w:u w:color="F9D2D0" w:themeColor="accent5" w:themeTint="33"/>
      <w14:ligatures w14:val="standard"/>
      <w14:numSpacing w14:val="tabular"/>
    </w:rPr>
  </w:style>
  <w:style w:type="paragraph" w:customStyle="1" w:styleId="BACoverDateBlack">
    <w:name w:val="BA Cover Date Black"/>
    <w:qFormat/>
    <w:rsid w:val="00E04479"/>
    <w:pPr>
      <w:spacing w:before="120" w:line="640" w:lineRule="exact"/>
      <w:ind w:left="288"/>
    </w:pPr>
    <w:rPr>
      <w:rFonts w:ascii="AvenirNext LT Pro Regular" w:hAnsi="AvenirNext LT Pro Regular" w:cs="Segoe UI"/>
      <w:color w:val="000000"/>
      <w:sz w:val="24"/>
      <w:u w:color="F9D2D0" w:themeColor="accent5" w:themeTint="33"/>
      <w14:ligatures w14:val="standard"/>
      <w14:numSpacing w14:val="tabular"/>
    </w:rPr>
  </w:style>
  <w:style w:type="paragraph" w:customStyle="1" w:styleId="BACoverTitleofArticleBlack">
    <w:name w:val="BA Cover Title of Article Black"/>
    <w:next w:val="BACoverSubtitleBlack"/>
    <w:qFormat/>
    <w:rsid w:val="00E04479"/>
    <w:pPr>
      <w:spacing w:before="480"/>
      <w:ind w:left="288" w:right="3456"/>
    </w:pPr>
    <w:rPr>
      <w:rFonts w:ascii="Georgia" w:hAnsi="Georgia" w:cstheme="minorHAnsi"/>
      <w:color w:val="000000" w:themeColor="text1"/>
      <w:sz w:val="76"/>
      <w:szCs w:val="70"/>
      <w:u w:color="F9D2D0" w:themeColor="accent5" w:themeTint="33"/>
      <w14:ligatures w14:val="standard"/>
      <w14:numSpacing w14:val="tabular"/>
    </w:rPr>
  </w:style>
  <w:style w:type="paragraph" w:customStyle="1" w:styleId="BAHiddenText">
    <w:name w:val="BA Hidden Text"/>
    <w:next w:val="Normal"/>
    <w:qFormat/>
    <w:rsid w:val="00EC0447"/>
    <w:pPr>
      <w:spacing w:line="300" w:lineRule="atLeast"/>
      <w:outlineLvl w:val="0"/>
    </w:pPr>
    <w:rPr>
      <w:rFonts w:asciiTheme="minorHAnsi" w:hAnsiTheme="minorHAnsi"/>
      <w:vanish/>
      <w:color w:val="CB333B"/>
      <w:sz w:val="24"/>
    </w:rPr>
  </w:style>
  <w:style w:type="paragraph" w:customStyle="1" w:styleId="BATOCHeader">
    <w:name w:val="BA TOC Header"/>
    <w:basedOn w:val="Normal"/>
    <w:next w:val="BABodyTextPrint"/>
    <w:link w:val="BATOCHeaderChar"/>
    <w:qFormat/>
    <w:rsid w:val="00E04479"/>
    <w:pPr>
      <w:spacing w:before="360" w:after="240" w:line="480" w:lineRule="exact"/>
    </w:pPr>
    <w:rPr>
      <w:rFonts w:ascii="Georgia" w:hAnsi="Georgia"/>
      <w:color w:val="000000" w:themeColor="text1"/>
      <w:sz w:val="48"/>
      <w:szCs w:val="28"/>
      <w:u w:color="F9D2D0" w:themeColor="accent5" w:themeTint="33"/>
      <w14:numSpacing w14:val="default"/>
    </w:rPr>
  </w:style>
  <w:style w:type="paragraph" w:styleId="TOC1">
    <w:name w:val="toc 1"/>
    <w:basedOn w:val="BABodyTextPrint"/>
    <w:next w:val="BABodyTextPrint"/>
    <w:autoRedefine/>
    <w:uiPriority w:val="39"/>
    <w:unhideWhenUsed/>
    <w:rsid w:val="00D400C8"/>
    <w:pPr>
      <w:tabs>
        <w:tab w:val="right" w:leader="dot" w:pos="10253"/>
      </w:tabs>
      <w:spacing w:before="180"/>
    </w:pPr>
    <w:rPr>
      <w:u w:color="00AEEF"/>
      <w14:ligatures w14:val="standard"/>
    </w:rPr>
  </w:style>
  <w:style w:type="character" w:styleId="Hyperlink">
    <w:name w:val="Hyperlink"/>
    <w:basedOn w:val="DefaultParagraphFont"/>
    <w:uiPriority w:val="99"/>
    <w:unhideWhenUsed/>
    <w:rsid w:val="00D400C8"/>
    <w:rPr>
      <w:color w:val="000000" w:themeColor="hyperlink"/>
      <w:u w:val="single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D400C8"/>
    <w:pPr>
      <w:tabs>
        <w:tab w:val="right" w:leader="dot" w:pos="10070"/>
        <w:tab w:val="right" w:leader="dot" w:pos="10253"/>
      </w:tabs>
      <w:spacing w:before="180" w:after="90" w:line="300" w:lineRule="atLeast"/>
      <w:ind w:left="403"/>
    </w:pPr>
    <w:rPr>
      <w:sz w:val="24"/>
      <w:u w:color="00AEEF"/>
      <w14:ligatures w14:val="standard"/>
      <w14:numSpacing w14:val="default"/>
    </w:rPr>
  </w:style>
  <w:style w:type="paragraph" w:styleId="TOC3">
    <w:name w:val="toc 3"/>
    <w:basedOn w:val="Normal"/>
    <w:next w:val="Normal"/>
    <w:autoRedefine/>
    <w:uiPriority w:val="39"/>
    <w:unhideWhenUsed/>
    <w:rsid w:val="00D400C8"/>
    <w:pPr>
      <w:tabs>
        <w:tab w:val="right" w:leader="dot" w:pos="10070"/>
        <w:tab w:val="right" w:leader="dot" w:pos="10253"/>
      </w:tabs>
      <w:spacing w:before="180" w:after="100" w:line="300" w:lineRule="exact"/>
      <w:ind w:left="1440"/>
    </w:pPr>
    <w:rPr>
      <w:rFonts w:ascii="AvenirNext LT Pro Regular" w:hAnsi="AvenirNext LT Pro Regular"/>
      <w:noProof/>
      <w:sz w:val="24"/>
      <w:u w:color="00AEEF"/>
      <w14:ligatures w14:val="standard"/>
      <w14:numSpacing w14:val="default"/>
    </w:rPr>
  </w:style>
  <w:style w:type="character" w:customStyle="1" w:styleId="TOC2Char">
    <w:name w:val="TOC 2 Char"/>
    <w:basedOn w:val="DefaultParagraphFont"/>
    <w:link w:val="TOC2"/>
    <w:uiPriority w:val="39"/>
    <w:rsid w:val="00D400C8"/>
    <w:rPr>
      <w:rFonts w:asciiTheme="minorHAnsi" w:eastAsia="Times New Roman" w:hAnsiTheme="minorHAnsi" w:cs="Segoe UI"/>
      <w:color w:val="000000"/>
      <w:sz w:val="24"/>
      <w:szCs w:val="24"/>
      <w:u w:color="00AEEF"/>
      <w14:ligatures w14:val="standard"/>
    </w:rPr>
  </w:style>
  <w:style w:type="paragraph" w:customStyle="1" w:styleId="BAFooter">
    <w:name w:val="BA Footer"/>
    <w:basedOn w:val="Normal"/>
    <w:qFormat/>
    <w:rsid w:val="00E04479"/>
    <w:pPr>
      <w:tabs>
        <w:tab w:val="center" w:pos="4860"/>
        <w:tab w:val="right" w:pos="9706"/>
      </w:tabs>
    </w:pPr>
    <w:rPr>
      <w:rFonts w:ascii="AvenirNext LT Pro Regular" w:hAnsi="AvenirNext LT Pro Regular"/>
      <w:sz w:val="16"/>
      <w:szCs w:val="14"/>
    </w:rPr>
  </w:style>
  <w:style w:type="character" w:styleId="BookTitle">
    <w:name w:val="Book Title"/>
    <w:basedOn w:val="DefaultParagraphFont"/>
    <w:uiPriority w:val="33"/>
    <w:qFormat/>
    <w:rsid w:val="00E04479"/>
    <w:rPr>
      <w:rFonts w:asciiTheme="majorHAnsi" w:hAnsiTheme="majorHAnsi"/>
      <w:b w:val="0"/>
      <w:bCs/>
      <w:i w:val="0"/>
      <w:iCs/>
      <w:spacing w:val="0"/>
    </w:rPr>
  </w:style>
  <w:style w:type="paragraph" w:customStyle="1" w:styleId="BASectionTitle-Blue">
    <w:name w:val="BA Section Title - Blue"/>
    <w:next w:val="BAHeader1"/>
    <w:qFormat/>
    <w:rsid w:val="00E04479"/>
    <w:pPr>
      <w:spacing w:after="360" w:line="680" w:lineRule="exact"/>
    </w:pPr>
    <w:rPr>
      <w:rFonts w:ascii="Georgia" w:hAnsi="Georgia" w:cstheme="minorHAnsi"/>
      <w:color w:val="69B3E7" w:themeColor="accent1"/>
      <w:sz w:val="68"/>
      <w:szCs w:val="64"/>
      <w:u w:color="F9D2D0" w:themeColor="accent5" w:themeTint="33"/>
      <w14:ligatures w14:val="standard"/>
      <w14:numSpacing w14:val="tabular"/>
    </w:rPr>
  </w:style>
  <w:style w:type="paragraph" w:customStyle="1" w:styleId="BAHeader1">
    <w:name w:val="BA Header 1"/>
    <w:next w:val="BABodyTextPrint"/>
    <w:link w:val="BAHeader1Char"/>
    <w:qFormat/>
    <w:rsid w:val="00E04479"/>
    <w:pPr>
      <w:pBdr>
        <w:bottom w:val="single" w:sz="12" w:space="1" w:color="69B3E7" w:themeColor="accent1"/>
      </w:pBdr>
    </w:pPr>
    <w:rPr>
      <w:rFonts w:ascii="Georgia" w:hAnsi="Georgia" w:cs="AvenirNext LT Pro Regular"/>
      <w:bCs/>
      <w:i/>
      <w:color w:val="2D2926"/>
      <w:sz w:val="40"/>
      <w:szCs w:val="40"/>
    </w:rPr>
  </w:style>
  <w:style w:type="paragraph" w:customStyle="1" w:styleId="BAIntroConclusion">
    <w:name w:val="BA Intro/Conclusion"/>
    <w:basedOn w:val="Normal"/>
    <w:next w:val="BABodyTextPrint"/>
    <w:qFormat/>
    <w:rsid w:val="00E04479"/>
    <w:pPr>
      <w:spacing w:before="180" w:after="90" w:line="340" w:lineRule="exact"/>
    </w:pPr>
    <w:rPr>
      <w:rFonts w:ascii="Georgia" w:eastAsiaTheme="minorHAnsi" w:hAnsi="Georgia" w:cs="Segoe UI Light"/>
      <w:color w:val="69B3E7" w:themeColor="accent1"/>
      <w:sz w:val="28"/>
      <w14:numSpacing w14:val="default"/>
    </w:rPr>
  </w:style>
  <w:style w:type="character" w:customStyle="1" w:styleId="BAHeader1Char">
    <w:name w:val="BA Header 1 Char"/>
    <w:basedOn w:val="DefaultParagraphFont"/>
    <w:link w:val="BAHeader1"/>
    <w:rsid w:val="00E04479"/>
    <w:rPr>
      <w:rFonts w:ascii="Georgia" w:hAnsi="Georgia" w:cs="AvenirNext LT Pro Regular"/>
      <w:bCs/>
      <w:i/>
      <w:color w:val="2D2926"/>
      <w:sz w:val="40"/>
      <w:szCs w:val="40"/>
    </w:rPr>
  </w:style>
  <w:style w:type="paragraph" w:customStyle="1" w:styleId="BABodyTextPrint">
    <w:name w:val="BA Body Text—Print"/>
    <w:basedOn w:val="Normal"/>
    <w:link w:val="BABodyTextPrintChar"/>
    <w:qFormat/>
    <w:rsid w:val="0093069E"/>
    <w:pPr>
      <w:spacing w:line="300" w:lineRule="atLeast"/>
    </w:pPr>
    <w:rPr>
      <w:rFonts w:eastAsiaTheme="minorHAnsi"/>
      <w:sz w:val="24"/>
      <w14:numSpacing w14:val="default"/>
    </w:rPr>
  </w:style>
  <w:style w:type="character" w:customStyle="1" w:styleId="BABodyTextPrintChar">
    <w:name w:val="BA Body Text—Print Char"/>
    <w:basedOn w:val="DefaultParagraphFont"/>
    <w:link w:val="BABodyTextPrint"/>
    <w:rsid w:val="0093069E"/>
    <w:rPr>
      <w:rFonts w:asciiTheme="minorHAnsi" w:eastAsiaTheme="minorHAnsi" w:hAnsiTheme="minorHAnsi" w:cs="Segoe UI"/>
      <w:color w:val="000000"/>
      <w:sz w:val="24"/>
      <w:szCs w:val="24"/>
    </w:rPr>
  </w:style>
  <w:style w:type="character" w:customStyle="1" w:styleId="BABlueUnderline">
    <w:name w:val="BA Blue Underline"/>
    <w:uiPriority w:val="1"/>
    <w:qFormat/>
    <w:rsid w:val="0093069E"/>
    <w:rPr>
      <w:kern w:val="0"/>
      <w:u w:val="single" w:color="69B3E7" w:themeColor="accent1"/>
    </w:rPr>
  </w:style>
  <w:style w:type="paragraph" w:customStyle="1" w:styleId="BABullet1">
    <w:name w:val="BA Bullet 1"/>
    <w:basedOn w:val="BABodyTextPrint"/>
    <w:qFormat/>
    <w:rsid w:val="00BD761D"/>
    <w:pPr>
      <w:numPr>
        <w:numId w:val="20"/>
      </w:numPr>
      <w:spacing w:after="90"/>
      <w:ind w:left="360"/>
    </w:pPr>
  </w:style>
  <w:style w:type="paragraph" w:customStyle="1" w:styleId="BABullet1LastinList">
    <w:name w:val="BA Bullet 1 Last in List"/>
    <w:basedOn w:val="BABullet1"/>
    <w:next w:val="BABodyTextPrint"/>
    <w:qFormat/>
    <w:rsid w:val="004D18E8"/>
    <w:pPr>
      <w:numPr>
        <w:numId w:val="10"/>
      </w:numPr>
      <w:spacing w:after="180"/>
      <w:ind w:left="360"/>
    </w:pPr>
  </w:style>
  <w:style w:type="paragraph" w:customStyle="1" w:styleId="BABullet1Reversed">
    <w:name w:val="BA Bullet 1 Reversed"/>
    <w:basedOn w:val="BABodyTextPrintReversed"/>
    <w:qFormat/>
    <w:rsid w:val="004D18E8"/>
    <w:pPr>
      <w:numPr>
        <w:numId w:val="11"/>
      </w:numPr>
      <w:ind w:left="360"/>
    </w:pPr>
  </w:style>
  <w:style w:type="paragraph" w:customStyle="1" w:styleId="BABullet2">
    <w:name w:val="BA Bullet 2"/>
    <w:basedOn w:val="BABodyTextPrint"/>
    <w:qFormat/>
    <w:rsid w:val="00BD761D"/>
    <w:pPr>
      <w:numPr>
        <w:numId w:val="21"/>
      </w:numPr>
      <w:spacing w:after="90"/>
    </w:pPr>
  </w:style>
  <w:style w:type="paragraph" w:customStyle="1" w:styleId="BABullet2LastinList">
    <w:name w:val="BA Bullet 2 Last in List"/>
    <w:basedOn w:val="BABullet2"/>
    <w:next w:val="BABodyTextPrint"/>
    <w:qFormat/>
    <w:rsid w:val="004D18E8"/>
    <w:pPr>
      <w:numPr>
        <w:numId w:val="12"/>
      </w:numPr>
      <w:spacing w:after="180"/>
    </w:pPr>
  </w:style>
  <w:style w:type="paragraph" w:customStyle="1" w:styleId="BABullet2Reversed">
    <w:name w:val="BA Bullet 2 Reversed"/>
    <w:basedOn w:val="BABodyTextPrintReversed"/>
    <w:qFormat/>
    <w:rsid w:val="005B3BE2"/>
    <w:pPr>
      <w:numPr>
        <w:numId w:val="13"/>
      </w:numPr>
      <w:spacing w:after="90"/>
      <w:ind w:left="720"/>
    </w:pPr>
  </w:style>
  <w:style w:type="paragraph" w:customStyle="1" w:styleId="BABullet3">
    <w:name w:val="BA Bullet 3"/>
    <w:basedOn w:val="BABodyTextPrint"/>
    <w:qFormat/>
    <w:rsid w:val="00BD761D"/>
    <w:pPr>
      <w:numPr>
        <w:numId w:val="22"/>
      </w:numPr>
      <w:spacing w:after="90"/>
      <w:ind w:left="1080"/>
    </w:pPr>
  </w:style>
  <w:style w:type="paragraph" w:customStyle="1" w:styleId="BABullet3LastinList">
    <w:name w:val="BA Bullet 3 Last in List"/>
    <w:basedOn w:val="BABullet3"/>
    <w:next w:val="BABodyTextPrint"/>
    <w:qFormat/>
    <w:rsid w:val="005B3BE2"/>
    <w:pPr>
      <w:numPr>
        <w:numId w:val="14"/>
      </w:numPr>
      <w:spacing w:after="180"/>
      <w:ind w:left="1080"/>
    </w:pPr>
  </w:style>
  <w:style w:type="paragraph" w:customStyle="1" w:styleId="BABullet4">
    <w:name w:val="BA Bullet 4"/>
    <w:basedOn w:val="BABodyTextPrint"/>
    <w:qFormat/>
    <w:rsid w:val="00BD761D"/>
    <w:pPr>
      <w:numPr>
        <w:numId w:val="23"/>
      </w:numPr>
      <w:spacing w:after="90"/>
      <w:ind w:left="1440"/>
    </w:pPr>
  </w:style>
  <w:style w:type="paragraph" w:customStyle="1" w:styleId="BAHeader2">
    <w:name w:val="BA Header 2"/>
    <w:next w:val="BABodyTextPrint"/>
    <w:qFormat/>
    <w:rsid w:val="0093069E"/>
    <w:pPr>
      <w:keepNext/>
      <w:keepLines/>
      <w:spacing w:before="180" w:after="90" w:line="320" w:lineRule="exact"/>
    </w:pPr>
    <w:rPr>
      <w:rFonts w:asciiTheme="minorHAnsi" w:eastAsiaTheme="minorHAnsi" w:hAnsiTheme="minorHAnsi" w:cs="Segoe UI"/>
      <w:b/>
      <w:color w:val="69B3E7" w:themeColor="accent1"/>
      <w:sz w:val="28"/>
      <w:szCs w:val="28"/>
    </w:rPr>
  </w:style>
  <w:style w:type="paragraph" w:customStyle="1" w:styleId="BACallout">
    <w:name w:val="BA Callout"/>
    <w:qFormat/>
    <w:rsid w:val="00E04479"/>
    <w:pPr>
      <w:pBdr>
        <w:top w:val="single" w:sz="6" w:space="12" w:color="69B3E7" w:themeColor="accent1"/>
        <w:bottom w:val="single" w:sz="6" w:space="14" w:color="69B3E7" w:themeColor="accent1"/>
      </w:pBdr>
      <w:spacing w:before="360" w:after="360" w:line="380" w:lineRule="exact"/>
      <w:ind w:left="86" w:right="86"/>
      <w:mirrorIndents/>
      <w:jc w:val="center"/>
    </w:pPr>
    <w:rPr>
      <w:rFonts w:ascii="Georgia" w:eastAsiaTheme="majorEastAsia" w:hAnsi="Georgia"/>
      <w:i/>
      <w:color w:val="000000"/>
      <w:kern w:val="28"/>
      <w:sz w:val="30"/>
      <w:szCs w:val="24"/>
    </w:rPr>
  </w:style>
  <w:style w:type="character" w:customStyle="1" w:styleId="BATextHighlight">
    <w:name w:val="BA Text Highlight"/>
    <w:basedOn w:val="DefaultParagraphFont"/>
    <w:uiPriority w:val="1"/>
    <w:qFormat/>
    <w:rsid w:val="0093069E"/>
    <w:rPr>
      <w:szCs w:val="32"/>
      <w:shd w:val="clear" w:color="auto" w:fill="69B3E7" w:themeFill="accent1"/>
    </w:rPr>
  </w:style>
  <w:style w:type="paragraph" w:customStyle="1" w:styleId="BAHeader3">
    <w:name w:val="BA Header 3"/>
    <w:next w:val="BABodyTextPrint"/>
    <w:qFormat/>
    <w:rsid w:val="0093069E"/>
    <w:pPr>
      <w:keepNext/>
      <w:keepLines/>
      <w:spacing w:before="100" w:after="180" w:line="300" w:lineRule="exact"/>
    </w:pPr>
    <w:rPr>
      <w:rFonts w:asciiTheme="minorHAnsi" w:hAnsiTheme="minorHAnsi" w:cs="Segoe UI"/>
      <w:b/>
      <w:bCs/>
      <w:color w:val="2D2926" w:themeColor="background2"/>
      <w:sz w:val="24"/>
      <w:szCs w:val="22"/>
    </w:rPr>
  </w:style>
  <w:style w:type="paragraph" w:customStyle="1" w:styleId="BATableBodyLeft">
    <w:name w:val="BA Table Body Left"/>
    <w:qFormat/>
    <w:rsid w:val="0093069E"/>
    <w:pPr>
      <w:spacing w:after="90" w:line="220" w:lineRule="exact"/>
    </w:pPr>
    <w:rPr>
      <w:rFonts w:asciiTheme="minorHAnsi" w:hAnsiTheme="minorHAnsi" w:cs="Segoe UI"/>
      <w:color w:val="000000"/>
      <w:sz w:val="18"/>
      <w:szCs w:val="18"/>
    </w:rPr>
  </w:style>
  <w:style w:type="paragraph" w:customStyle="1" w:styleId="BATableBodyRight">
    <w:name w:val="BA Table Body Right"/>
    <w:qFormat/>
    <w:rsid w:val="0093069E"/>
    <w:pPr>
      <w:spacing w:after="90" w:line="220" w:lineRule="exact"/>
      <w:jc w:val="right"/>
    </w:pPr>
    <w:rPr>
      <w:rFonts w:asciiTheme="minorHAnsi" w:hAnsiTheme="minorHAnsi" w:cs="Segoe UI"/>
      <w:color w:val="000000"/>
      <w:sz w:val="18"/>
      <w:szCs w:val="18"/>
    </w:rPr>
  </w:style>
  <w:style w:type="table" w:styleId="TableGrid">
    <w:name w:val="Table Grid"/>
    <w:basedOn w:val="TableNormal"/>
    <w:rsid w:val="008F4F5B"/>
    <w:pPr>
      <w:spacing w:line="300" w:lineRule="exact"/>
    </w:pPr>
    <w:rPr>
      <w:rFonts w:ascii="Segoe UI Light" w:hAnsi="Segoe UI Light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OutlineList">
    <w:name w:val="L Outline List"/>
    <w:uiPriority w:val="99"/>
    <w:rsid w:val="008F4F5B"/>
    <w:pPr>
      <w:numPr>
        <w:numId w:val="1"/>
      </w:numPr>
    </w:pPr>
  </w:style>
  <w:style w:type="paragraph" w:customStyle="1" w:styleId="BATableBodyCenter">
    <w:name w:val="BA Table Body Center"/>
    <w:qFormat/>
    <w:rsid w:val="0093069E"/>
    <w:pPr>
      <w:spacing w:after="90" w:line="220" w:lineRule="exact"/>
      <w:jc w:val="center"/>
    </w:pPr>
    <w:rPr>
      <w:rFonts w:asciiTheme="minorHAnsi" w:hAnsiTheme="minorHAnsi" w:cs="Segoe UI"/>
      <w:color w:val="000000"/>
      <w:sz w:val="18"/>
      <w:szCs w:val="18"/>
    </w:rPr>
  </w:style>
  <w:style w:type="paragraph" w:customStyle="1" w:styleId="BATableHeaderLeftWhite">
    <w:name w:val="BA Table Header Left White"/>
    <w:next w:val="BATableBodyLeft"/>
    <w:autoRedefine/>
    <w:qFormat/>
    <w:rsid w:val="0093069E"/>
    <w:pPr>
      <w:spacing w:before="90" w:after="90" w:line="220" w:lineRule="exact"/>
    </w:pPr>
    <w:rPr>
      <w:rFonts w:asciiTheme="minorHAnsi" w:hAnsiTheme="minorHAnsi" w:cs="Segoe UI Semibold"/>
      <w:color w:val="FFFFFF" w:themeColor="background1"/>
      <w:sz w:val="18"/>
      <w:szCs w:val="18"/>
    </w:rPr>
  </w:style>
  <w:style w:type="paragraph" w:customStyle="1" w:styleId="BAGraphicHeaderCenter">
    <w:name w:val="BA Graphic Header Center"/>
    <w:next w:val="BAGraphicBodyCenter"/>
    <w:qFormat/>
    <w:rsid w:val="00EC0447"/>
    <w:pPr>
      <w:keepNext/>
      <w:keepLines/>
      <w:spacing w:before="180" w:after="180" w:line="260" w:lineRule="exact"/>
      <w:jc w:val="center"/>
    </w:pPr>
    <w:rPr>
      <w:rFonts w:asciiTheme="minorHAnsi" w:hAnsiTheme="minorHAnsi" w:cs="Segoe UI"/>
      <w:b/>
      <w:caps/>
      <w:color w:val="2D2926" w:themeColor="background2"/>
      <w:sz w:val="28"/>
      <w:szCs w:val="24"/>
      <w14:numSpacing w14:val="tabular"/>
    </w:rPr>
  </w:style>
  <w:style w:type="paragraph" w:customStyle="1" w:styleId="BAGraphicBodyCenter">
    <w:name w:val="BA Graphic Body Center"/>
    <w:qFormat/>
    <w:rsid w:val="00EC0447"/>
    <w:pPr>
      <w:spacing w:before="90" w:after="90" w:line="280" w:lineRule="exact"/>
      <w:jc w:val="center"/>
    </w:pPr>
    <w:rPr>
      <w:rFonts w:asciiTheme="minorHAnsi" w:eastAsiaTheme="minorHAnsi" w:hAnsiTheme="minorHAnsi" w:cs="Segoe UI"/>
      <w:color w:val="2D2926" w:themeColor="background2"/>
      <w:sz w:val="24"/>
      <w:szCs w:val="16"/>
    </w:rPr>
  </w:style>
  <w:style w:type="paragraph" w:customStyle="1" w:styleId="BATableSubheaderLeftBlack">
    <w:name w:val="BA Table Subheader Left Black"/>
    <w:qFormat/>
    <w:rsid w:val="0093069E"/>
    <w:pPr>
      <w:spacing w:before="85" w:after="85" w:line="220" w:lineRule="exact"/>
    </w:pPr>
    <w:rPr>
      <w:rFonts w:asciiTheme="minorHAnsi" w:hAnsiTheme="minorHAnsi" w:cs="Segoe UI Semibold"/>
      <w:color w:val="000000"/>
      <w:sz w:val="18"/>
      <w:szCs w:val="18"/>
    </w:rPr>
  </w:style>
  <w:style w:type="paragraph" w:customStyle="1" w:styleId="BAGraphicHeaderCenter-Reversed">
    <w:name w:val="BA Graphic Header Center-Reversed"/>
    <w:basedOn w:val="BAGraphicHeaderCenter"/>
    <w:qFormat/>
    <w:rsid w:val="00E04479"/>
    <w:rPr>
      <w:color w:val="FFFFFF" w:themeColor="background1"/>
    </w:rPr>
  </w:style>
  <w:style w:type="paragraph" w:customStyle="1" w:styleId="BAGraphicBodyCenter-Reversed">
    <w:name w:val="BA Graphic Body Center-Reversed"/>
    <w:basedOn w:val="BAGraphicBodyCenter"/>
    <w:qFormat/>
    <w:rsid w:val="00E04479"/>
    <w:rPr>
      <w:color w:val="FFFFFF" w:themeColor="background1"/>
    </w:rPr>
  </w:style>
  <w:style w:type="paragraph" w:customStyle="1" w:styleId="Style1">
    <w:name w:val="Style1"/>
    <w:basedOn w:val="BATOCHeader"/>
    <w:link w:val="Style1Char"/>
    <w:rsid w:val="00E04479"/>
  </w:style>
  <w:style w:type="paragraph" w:customStyle="1" w:styleId="BANumList">
    <w:name w:val="BA Num List"/>
    <w:qFormat/>
    <w:rsid w:val="00EC0447"/>
    <w:pPr>
      <w:numPr>
        <w:numId w:val="3"/>
      </w:numPr>
      <w:spacing w:before="90" w:after="90" w:line="280" w:lineRule="exact"/>
      <w:ind w:right="-7"/>
    </w:pPr>
    <w:rPr>
      <w:rFonts w:asciiTheme="minorHAnsi" w:hAnsiTheme="minorHAnsi" w:cs="Segoe UI"/>
      <w:color w:val="000000"/>
      <w:szCs w:val="24"/>
    </w:rPr>
  </w:style>
  <w:style w:type="character" w:customStyle="1" w:styleId="BATOCHeaderChar">
    <w:name w:val="BA TOC Header Char"/>
    <w:basedOn w:val="DefaultParagraphFont"/>
    <w:link w:val="BATOCHeader"/>
    <w:rsid w:val="00E04479"/>
    <w:rPr>
      <w:rFonts w:ascii="Georgia" w:hAnsi="Georgia" w:cs="Segoe UI"/>
      <w:color w:val="000000" w:themeColor="text1"/>
      <w:sz w:val="48"/>
      <w:szCs w:val="28"/>
      <w:u w:color="F9D2D0" w:themeColor="accent5" w:themeTint="33"/>
    </w:rPr>
  </w:style>
  <w:style w:type="character" w:customStyle="1" w:styleId="Style1Char">
    <w:name w:val="Style1 Char"/>
    <w:basedOn w:val="BATOCHeaderChar"/>
    <w:link w:val="Style1"/>
    <w:rsid w:val="00E04479"/>
    <w:rPr>
      <w:rFonts w:ascii="Georgia" w:hAnsi="Georgia" w:cs="Segoe UI"/>
      <w:color w:val="000000" w:themeColor="text1"/>
      <w:sz w:val="48"/>
      <w:szCs w:val="28"/>
      <w:u w:color="F9D2D0" w:themeColor="accent5" w:themeTint="33"/>
    </w:rPr>
  </w:style>
  <w:style w:type="paragraph" w:customStyle="1" w:styleId="BATableHeaderCenterWhite">
    <w:name w:val="BA Table Header Center White"/>
    <w:qFormat/>
    <w:rsid w:val="0093069E"/>
    <w:pPr>
      <w:spacing w:before="90" w:after="90" w:line="220" w:lineRule="exact"/>
      <w:jc w:val="center"/>
    </w:pPr>
    <w:rPr>
      <w:rFonts w:asciiTheme="minorHAnsi" w:hAnsiTheme="minorHAnsi" w:cs="Segoe UI Semibold"/>
      <w:color w:val="FFFFFF"/>
      <w:sz w:val="18"/>
      <w:szCs w:val="18"/>
    </w:rPr>
  </w:style>
  <w:style w:type="paragraph" w:customStyle="1" w:styleId="BAHeaderCharts">
    <w:name w:val="BA Header (Charts"/>
    <w:aliases w:val="Tables,Graphics)"/>
    <w:next w:val="BABodyTextPrint"/>
    <w:qFormat/>
    <w:rsid w:val="00EC0447"/>
    <w:pPr>
      <w:keepNext/>
      <w:keepLines/>
      <w:spacing w:before="90" w:after="180" w:line="300" w:lineRule="exact"/>
    </w:pPr>
    <w:rPr>
      <w:rFonts w:asciiTheme="minorHAnsi" w:eastAsiaTheme="minorHAnsi" w:hAnsiTheme="minorHAnsi" w:cs="Segoe UI"/>
      <w:caps/>
      <w:color w:val="2D2926" w:themeColor="background2"/>
      <w:sz w:val="22"/>
      <w:szCs w:val="22"/>
      <w:u w:val="single" w:color="00AEEF"/>
    </w:rPr>
  </w:style>
  <w:style w:type="paragraph" w:customStyle="1" w:styleId="BAGraphicHeaderLeft">
    <w:name w:val="BA Graphic Header Left"/>
    <w:next w:val="BAGraphicBodyLeft"/>
    <w:qFormat/>
    <w:rsid w:val="00EC0447"/>
    <w:pPr>
      <w:keepNext/>
      <w:keepLines/>
      <w:spacing w:after="90" w:line="260" w:lineRule="exact"/>
    </w:pPr>
    <w:rPr>
      <w:rFonts w:asciiTheme="minorHAnsi" w:hAnsiTheme="minorHAnsi" w:cs="Segoe UI"/>
      <w:caps/>
      <w:color w:val="5B6770"/>
      <w:szCs w:val="24"/>
      <w14:numSpacing w14:val="tabular"/>
    </w:rPr>
  </w:style>
  <w:style w:type="paragraph" w:customStyle="1" w:styleId="BAGraphicBodyLeft">
    <w:name w:val="BA Graphic Body Left"/>
    <w:qFormat/>
    <w:rsid w:val="00EC0447"/>
    <w:pPr>
      <w:spacing w:after="90" w:line="200" w:lineRule="exact"/>
    </w:pPr>
    <w:rPr>
      <w:rFonts w:asciiTheme="minorHAnsi" w:eastAsiaTheme="minorHAnsi" w:hAnsiTheme="minorHAnsi" w:cs="Segoe UI"/>
      <w:color w:val="2D2926" w:themeColor="background2"/>
      <w:szCs w:val="16"/>
    </w:rPr>
  </w:style>
  <w:style w:type="paragraph" w:customStyle="1" w:styleId="BAGraphicHighlight">
    <w:name w:val="BA Graphic Highlight"/>
    <w:next w:val="BAGraphicBodyLeft"/>
    <w:qFormat/>
    <w:rsid w:val="00EC0447"/>
    <w:pPr>
      <w:spacing w:after="90" w:line="560" w:lineRule="exact"/>
      <w:jc w:val="center"/>
    </w:pPr>
    <w:rPr>
      <w:rFonts w:asciiTheme="minorHAnsi" w:eastAsiaTheme="minorHAnsi" w:hAnsiTheme="minorHAnsi" w:cs="Segoe UI"/>
      <w:caps/>
      <w:color w:val="69B3E7" w:themeColor="accent1"/>
      <w:spacing w:val="24"/>
      <w:sz w:val="52"/>
      <w:szCs w:val="52"/>
    </w:rPr>
  </w:style>
  <w:style w:type="paragraph" w:customStyle="1" w:styleId="BAGraphicBullet1">
    <w:name w:val="BA Graphic Bullet 1"/>
    <w:qFormat/>
    <w:rsid w:val="00EC3511"/>
    <w:pPr>
      <w:numPr>
        <w:numId w:val="4"/>
      </w:numPr>
      <w:spacing w:after="90" w:line="200" w:lineRule="exact"/>
    </w:pPr>
    <w:rPr>
      <w:rFonts w:asciiTheme="minorHAnsi" w:hAnsiTheme="minorHAnsi" w:cs="Segoe UI"/>
      <w:color w:val="000000" w:themeColor="text1"/>
      <w:szCs w:val="16"/>
      <w:bdr w:val="none" w:sz="0" w:space="0" w:color="auto" w:frame="1"/>
      <w14:ligatures w14:val="standard"/>
      <w14:numSpacing w14:val="tabular"/>
    </w:rPr>
  </w:style>
  <w:style w:type="paragraph" w:customStyle="1" w:styleId="BAGraphicBullet2">
    <w:name w:val="BA Graphic Bullet 2"/>
    <w:basedOn w:val="Normal"/>
    <w:qFormat/>
    <w:rsid w:val="00EC3511"/>
    <w:pPr>
      <w:numPr>
        <w:numId w:val="5"/>
      </w:numPr>
      <w:spacing w:after="90" w:line="200" w:lineRule="exact"/>
    </w:pPr>
    <w:rPr>
      <w:color w:val="000000" w:themeColor="text1"/>
      <w:szCs w:val="16"/>
      <w:bdr w:val="none" w:sz="0" w:space="0" w:color="auto" w:frame="1"/>
      <w14:ligatures w14:val="standard"/>
    </w:rPr>
  </w:style>
  <w:style w:type="paragraph" w:customStyle="1" w:styleId="BAGraphicBullet3">
    <w:name w:val="BA Graphic Bullet 3"/>
    <w:basedOn w:val="Normal"/>
    <w:qFormat/>
    <w:rsid w:val="00EC3511"/>
    <w:pPr>
      <w:numPr>
        <w:numId w:val="6"/>
      </w:numPr>
      <w:spacing w:after="90" w:line="200" w:lineRule="exact"/>
    </w:pPr>
    <w:rPr>
      <w:color w:val="000000" w:themeColor="text1"/>
      <w:szCs w:val="16"/>
      <w:bdr w:val="none" w:sz="0" w:space="0" w:color="auto" w:frame="1"/>
      <w14:ligatures w14:val="standard"/>
    </w:rPr>
  </w:style>
  <w:style w:type="paragraph" w:customStyle="1" w:styleId="BAGraphicBullet4">
    <w:name w:val="BA Graphic Bullet 4"/>
    <w:qFormat/>
    <w:rsid w:val="00EC3511"/>
    <w:pPr>
      <w:numPr>
        <w:numId w:val="7"/>
      </w:numPr>
      <w:spacing w:after="90" w:line="200" w:lineRule="exact"/>
    </w:pPr>
    <w:rPr>
      <w:rFonts w:asciiTheme="minorHAnsi" w:hAnsiTheme="minorHAnsi" w:cs="Segoe UI"/>
      <w:color w:val="000000" w:themeColor="text1"/>
      <w:szCs w:val="16"/>
      <w:bdr w:val="none" w:sz="0" w:space="0" w:color="auto" w:frame="1"/>
      <w14:ligatures w14:val="standard"/>
      <w14:numSpacing w14:val="tabular"/>
    </w:rPr>
  </w:style>
  <w:style w:type="paragraph" w:customStyle="1" w:styleId="BAGraphicBullet5">
    <w:name w:val="BA Graphic Bullet 5"/>
    <w:qFormat/>
    <w:rsid w:val="00EC3511"/>
    <w:pPr>
      <w:numPr>
        <w:numId w:val="8"/>
      </w:numPr>
      <w:spacing w:after="90" w:line="200" w:lineRule="exact"/>
    </w:pPr>
    <w:rPr>
      <w:rFonts w:asciiTheme="minorHAnsi" w:hAnsiTheme="minorHAnsi" w:cs="Segoe UI"/>
      <w:color w:val="000000" w:themeColor="text1"/>
      <w:szCs w:val="16"/>
      <w:bdr w:val="none" w:sz="0" w:space="0" w:color="auto" w:frame="1"/>
      <w14:ligatures w14:val="standard"/>
      <w14:numSpacing w14:val="tabular"/>
    </w:rPr>
  </w:style>
  <w:style w:type="paragraph" w:customStyle="1" w:styleId="BAFootnote">
    <w:name w:val="BA Footnote"/>
    <w:qFormat/>
    <w:rsid w:val="00E04479"/>
    <w:pPr>
      <w:numPr>
        <w:numId w:val="9"/>
      </w:numPr>
      <w:spacing w:after="90" w:line="180" w:lineRule="exact"/>
    </w:pPr>
    <w:rPr>
      <w:rFonts w:ascii="AvenirNext LT Pro Regular" w:hAnsi="AvenirNext LT Pro Regular" w:cs="Segoe UI"/>
      <w:color w:val="000000"/>
      <w:sz w:val="14"/>
      <w:szCs w:val="14"/>
    </w:rPr>
  </w:style>
  <w:style w:type="paragraph" w:customStyle="1" w:styleId="BATOCMainBody">
    <w:name w:val="BA TOC Main Body"/>
    <w:link w:val="BATOCMainBodyChar"/>
    <w:autoRedefine/>
    <w:qFormat/>
    <w:rsid w:val="0093069E"/>
    <w:pPr>
      <w:tabs>
        <w:tab w:val="right" w:leader="dot" w:pos="10253"/>
      </w:tabs>
      <w:spacing w:before="180" w:after="180" w:line="300" w:lineRule="exact"/>
    </w:pPr>
    <w:rPr>
      <w:rFonts w:asciiTheme="minorHAnsi" w:hAnsiTheme="minorHAnsi" w:cs="Segoe UI"/>
      <w:color w:val="000000"/>
      <w:sz w:val="24"/>
      <w:szCs w:val="24"/>
      <w:u w:color="00AEEF"/>
      <w14:ligatures w14:val="standard"/>
    </w:rPr>
  </w:style>
  <w:style w:type="character" w:customStyle="1" w:styleId="BATOCMainBodyChar">
    <w:name w:val="BA TOC Main Body Char"/>
    <w:basedOn w:val="DefaultParagraphFont"/>
    <w:link w:val="BATOCMainBody"/>
    <w:rsid w:val="0093069E"/>
    <w:rPr>
      <w:rFonts w:asciiTheme="minorHAnsi" w:hAnsiTheme="minorHAnsi" w:cs="Segoe UI"/>
      <w:color w:val="000000"/>
      <w:sz w:val="24"/>
      <w:szCs w:val="24"/>
      <w:u w:color="00AEEF"/>
      <w14:ligatures w14:val="standard"/>
    </w:rPr>
  </w:style>
  <w:style w:type="paragraph" w:customStyle="1" w:styleId="BATOCSubheaders">
    <w:name w:val="BA TOC Subheaders"/>
    <w:qFormat/>
    <w:rsid w:val="00E04479"/>
    <w:pPr>
      <w:tabs>
        <w:tab w:val="right" w:leader="dot" w:pos="10253"/>
      </w:tabs>
      <w:spacing w:before="180" w:after="180" w:line="300" w:lineRule="exact"/>
      <w:ind w:left="360"/>
    </w:pPr>
    <w:rPr>
      <w:rFonts w:asciiTheme="minorHAnsi" w:hAnsiTheme="minorHAnsi" w:cs="Segoe UI"/>
      <w:color w:val="000000"/>
      <w:sz w:val="24"/>
      <w:szCs w:val="24"/>
      <w:u w:color="69B3E7" w:themeColor="accent6"/>
      <w14:ligatures w14:val="standard"/>
    </w:rPr>
  </w:style>
  <w:style w:type="paragraph" w:customStyle="1" w:styleId="BATableSubheaderCenterBlack">
    <w:name w:val="BA Table Subheader Center Black"/>
    <w:qFormat/>
    <w:rsid w:val="0093069E"/>
    <w:pPr>
      <w:spacing w:before="90" w:after="90" w:line="220" w:lineRule="exact"/>
      <w:jc w:val="center"/>
    </w:pPr>
    <w:rPr>
      <w:rFonts w:asciiTheme="minorHAnsi" w:hAnsiTheme="minorHAnsi" w:cs="Segoe UI Semibold"/>
      <w:color w:val="000000"/>
      <w:sz w:val="18"/>
      <w:szCs w:val="18"/>
    </w:rPr>
  </w:style>
  <w:style w:type="paragraph" w:customStyle="1" w:styleId="BAHeader4">
    <w:name w:val="BA Header 4"/>
    <w:next w:val="BABodyTextPrint"/>
    <w:qFormat/>
    <w:rsid w:val="00EC0447"/>
    <w:pPr>
      <w:keepNext/>
      <w:keepLines/>
      <w:spacing w:before="90" w:after="180" w:line="280" w:lineRule="exact"/>
    </w:pPr>
    <w:rPr>
      <w:rFonts w:asciiTheme="minorHAnsi" w:hAnsiTheme="minorHAnsi" w:cs="Segoe UI Semibold"/>
      <w:color w:val="000000"/>
      <w:szCs w:val="24"/>
      <w14:numSpacing w14:val="tabular"/>
    </w:rPr>
  </w:style>
  <w:style w:type="paragraph" w:customStyle="1" w:styleId="BABullet4LastinList">
    <w:name w:val="BA Bullet 4 Last in List"/>
    <w:basedOn w:val="BABullet4"/>
    <w:next w:val="BABodyTextPrint"/>
    <w:qFormat/>
    <w:rsid w:val="005B3BE2"/>
    <w:pPr>
      <w:numPr>
        <w:numId w:val="15"/>
      </w:numPr>
      <w:spacing w:after="180"/>
      <w:ind w:left="1440"/>
    </w:pPr>
  </w:style>
  <w:style w:type="paragraph" w:customStyle="1" w:styleId="BABullet5">
    <w:name w:val="BA Bullet 5"/>
    <w:basedOn w:val="BABodyTextPrint"/>
    <w:qFormat/>
    <w:rsid w:val="00BD761D"/>
    <w:pPr>
      <w:numPr>
        <w:numId w:val="16"/>
      </w:numPr>
      <w:spacing w:after="90"/>
    </w:pPr>
  </w:style>
  <w:style w:type="paragraph" w:customStyle="1" w:styleId="BABullet5LastinList">
    <w:name w:val="BA Bullet 5 Last in List"/>
    <w:basedOn w:val="BABullet5"/>
    <w:next w:val="BABodyTextPrint"/>
    <w:qFormat/>
    <w:rsid w:val="005B3BE2"/>
    <w:pPr>
      <w:numPr>
        <w:numId w:val="17"/>
      </w:numPr>
      <w:spacing w:after="180"/>
      <w:ind w:left="1800"/>
    </w:pPr>
  </w:style>
  <w:style w:type="numbering" w:customStyle="1" w:styleId="BABullets">
    <w:name w:val="BA Bullets"/>
    <w:basedOn w:val="NoList"/>
    <w:uiPriority w:val="99"/>
    <w:rsid w:val="00D633BB"/>
    <w:pPr>
      <w:numPr>
        <w:numId w:val="18"/>
      </w:numPr>
    </w:pPr>
  </w:style>
  <w:style w:type="paragraph" w:customStyle="1" w:styleId="BAAddress">
    <w:name w:val="BA Address"/>
    <w:qFormat/>
    <w:rsid w:val="00E04479"/>
    <w:pPr>
      <w:spacing w:before="90"/>
      <w:jc w:val="right"/>
    </w:pPr>
    <w:rPr>
      <w:rFonts w:asciiTheme="majorHAnsi" w:eastAsiaTheme="minorHAnsi" w:hAnsiTheme="majorHAnsi" w:cs="Segoe UI"/>
      <w:color w:val="000000"/>
      <w:szCs w:val="24"/>
    </w:rPr>
  </w:style>
  <w:style w:type="paragraph" w:customStyle="1" w:styleId="BASectionSubtitle-White">
    <w:name w:val="BA Section Subtitle - White"/>
    <w:qFormat/>
    <w:rsid w:val="00E04479"/>
    <w:pPr>
      <w:spacing w:before="190" w:line="720" w:lineRule="exact"/>
    </w:pPr>
    <w:rPr>
      <w:rFonts w:ascii="Georgia" w:hAnsi="Georgia" w:cstheme="minorHAnsi"/>
      <w:i/>
      <w:color w:val="FFFFFF" w:themeColor="background1"/>
      <w:sz w:val="40"/>
      <w:szCs w:val="40"/>
      <w:u w:color="F9D2D0" w:themeColor="accent5" w:themeTint="33"/>
      <w14:ligatures w14:val="standard"/>
      <w14:numSpacing w14:val="tabular"/>
    </w:rPr>
  </w:style>
  <w:style w:type="paragraph" w:customStyle="1" w:styleId="BABodyTextPrintReversed">
    <w:name w:val="BA Body Text—Print Reversed"/>
    <w:basedOn w:val="BABodyTextPrint"/>
    <w:qFormat/>
    <w:rsid w:val="0093069E"/>
    <w:pPr>
      <w:spacing w:line="280" w:lineRule="atLeast"/>
    </w:pPr>
    <w:rPr>
      <w:color w:val="FFFFFF" w:themeColor="background1"/>
    </w:rPr>
  </w:style>
  <w:style w:type="character" w:customStyle="1" w:styleId="Heading4Char">
    <w:name w:val="Heading 4 Char"/>
    <w:aliases w:val="Use BA Header 3 Char"/>
    <w:basedOn w:val="DefaultParagraphFont"/>
    <w:link w:val="Heading4"/>
    <w:semiHidden/>
    <w:rsid w:val="00E04479"/>
    <w:rPr>
      <w:rFonts w:asciiTheme="majorHAnsi" w:eastAsiaTheme="majorEastAsia" w:hAnsiTheme="majorHAnsi" w:cstheme="majorBidi"/>
      <w:i/>
      <w:iCs/>
      <w:color w:val="228DD8" w:themeColor="accent1" w:themeShade="BF"/>
      <w:szCs w:val="24"/>
      <w14:numSpacing w14:val="tabular"/>
    </w:rPr>
  </w:style>
  <w:style w:type="character" w:customStyle="1" w:styleId="Heading5Char">
    <w:name w:val="Heading 5 Char"/>
    <w:aliases w:val="Use BA Header 4 Char"/>
    <w:basedOn w:val="DefaultParagraphFont"/>
    <w:link w:val="Heading5"/>
    <w:semiHidden/>
    <w:rsid w:val="00E04479"/>
    <w:rPr>
      <w:rFonts w:asciiTheme="majorHAnsi" w:eastAsiaTheme="majorEastAsia" w:hAnsiTheme="majorHAnsi" w:cstheme="majorBidi"/>
      <w:color w:val="228DD8" w:themeColor="accent1" w:themeShade="BF"/>
      <w:szCs w:val="24"/>
      <w14:numSpacing w14:val="tabular"/>
    </w:rPr>
  </w:style>
  <w:style w:type="paragraph" w:styleId="Caption">
    <w:name w:val="caption"/>
    <w:basedOn w:val="Normal"/>
    <w:next w:val="Normal"/>
    <w:semiHidden/>
    <w:unhideWhenUsed/>
    <w:qFormat/>
    <w:rsid w:val="00E04479"/>
    <w:pPr>
      <w:spacing w:before="0" w:after="200" w:line="240" w:lineRule="auto"/>
    </w:pPr>
    <w:rPr>
      <w:i/>
      <w:iCs/>
      <w:color w:val="C1C6C8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0447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4479"/>
    <w:rPr>
      <w:rFonts w:asciiTheme="majorHAnsi" w:eastAsiaTheme="majorEastAsia" w:hAnsiTheme="majorHAnsi" w:cstheme="majorBidi"/>
      <w:spacing w:val="-10"/>
      <w:kern w:val="28"/>
      <w:sz w:val="56"/>
      <w:szCs w:val="56"/>
      <w14:numSpacing w14:val="tabular"/>
    </w:rPr>
  </w:style>
  <w:style w:type="paragraph" w:styleId="Subtitle">
    <w:name w:val="Subtitle"/>
    <w:basedOn w:val="Normal"/>
    <w:next w:val="Normal"/>
    <w:link w:val="SubtitleChar"/>
    <w:qFormat/>
    <w:rsid w:val="00E044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447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14:numSpacing w14:val="tabular"/>
    </w:rPr>
  </w:style>
  <w:style w:type="character" w:styleId="Strong">
    <w:name w:val="Strong"/>
    <w:basedOn w:val="DefaultParagraphFont"/>
    <w:qFormat/>
    <w:rsid w:val="00E04479"/>
    <w:rPr>
      <w:b/>
      <w:bCs/>
    </w:rPr>
  </w:style>
  <w:style w:type="paragraph" w:styleId="NoSpacing">
    <w:name w:val="No Spacing"/>
    <w:uiPriority w:val="1"/>
    <w:qFormat/>
    <w:rsid w:val="00E04479"/>
    <w:rPr>
      <w:rFonts w:asciiTheme="minorHAnsi" w:hAnsiTheme="minorHAnsi" w:cs="Segoe UI"/>
      <w:color w:val="000000"/>
      <w:szCs w:val="24"/>
      <w14:numSpacing w14:val="tabular"/>
    </w:rPr>
  </w:style>
  <w:style w:type="paragraph" w:styleId="Quote">
    <w:name w:val="Quote"/>
    <w:aliases w:val="Use BA Pull Quote"/>
    <w:basedOn w:val="Normal"/>
    <w:next w:val="Normal"/>
    <w:link w:val="QuoteChar"/>
    <w:uiPriority w:val="29"/>
    <w:qFormat/>
    <w:rsid w:val="00E044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aliases w:val="Use BA Pull Quote Char"/>
    <w:basedOn w:val="DefaultParagraphFont"/>
    <w:link w:val="Quote"/>
    <w:uiPriority w:val="29"/>
    <w:rsid w:val="00E04479"/>
    <w:rPr>
      <w:rFonts w:asciiTheme="minorHAnsi" w:hAnsiTheme="minorHAnsi" w:cs="Segoe UI"/>
      <w:i/>
      <w:iCs/>
      <w:color w:val="404040" w:themeColor="text1" w:themeTint="BF"/>
      <w:szCs w:val="24"/>
      <w14:numSpacing w14:val="tabula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479"/>
    <w:pPr>
      <w:pBdr>
        <w:top w:val="single" w:sz="4" w:space="10" w:color="69B3E7" w:themeColor="accent1"/>
        <w:bottom w:val="single" w:sz="4" w:space="10" w:color="69B3E7" w:themeColor="accent1"/>
      </w:pBdr>
      <w:spacing w:before="360" w:after="360"/>
      <w:ind w:left="864" w:right="864"/>
      <w:jc w:val="center"/>
    </w:pPr>
    <w:rPr>
      <w:i/>
      <w:iCs/>
      <w:color w:val="69B3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479"/>
    <w:rPr>
      <w:rFonts w:asciiTheme="minorHAnsi" w:hAnsiTheme="minorHAnsi" w:cs="Segoe UI"/>
      <w:i/>
      <w:iCs/>
      <w:color w:val="69B3E7" w:themeColor="accent1"/>
      <w:szCs w:val="24"/>
      <w14:numSpacing w14:val="tabular"/>
    </w:rPr>
  </w:style>
  <w:style w:type="character" w:styleId="SubtleEmphasis">
    <w:name w:val="Subtle Emphasis"/>
    <w:basedOn w:val="DefaultParagraphFont"/>
    <w:uiPriority w:val="19"/>
    <w:qFormat/>
    <w:rsid w:val="00E0447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04479"/>
    <w:rPr>
      <w:smallCaps/>
      <w:color w:val="5A5A5A" w:themeColor="text1" w:themeTint="A5"/>
    </w:rPr>
  </w:style>
  <w:style w:type="paragraph" w:styleId="TOCHeading">
    <w:name w:val="TOC Heading"/>
    <w:basedOn w:val="BATOCHeader"/>
    <w:next w:val="BATOCMainBody"/>
    <w:uiPriority w:val="39"/>
    <w:semiHidden/>
    <w:unhideWhenUsed/>
    <w:qFormat/>
    <w:rsid w:val="00E04479"/>
    <w:pPr>
      <w:spacing w:before="240" w:after="0" w:line="259" w:lineRule="auto"/>
    </w:pPr>
    <w:rPr>
      <w:rFonts w:eastAsiaTheme="majorEastAsia" w:cstheme="majorBidi"/>
      <w:bCs/>
      <w:i/>
      <w:color w:val="228DD8" w:themeColor="accent1" w:themeShade="BF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B6A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6A0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6A0B"/>
    <w:rPr>
      <w:rFonts w:asciiTheme="minorHAnsi" w:hAnsiTheme="minorHAnsi" w:cs="Segoe UI"/>
      <w:color w:val="000000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6A0B"/>
    <w:rPr>
      <w:rFonts w:asciiTheme="minorHAnsi" w:hAnsiTheme="minorHAnsi" w:cs="Segoe UI"/>
      <w:b/>
      <w:bCs/>
      <w:color w:val="000000"/>
      <w14:numSpacing w14:val="tabular"/>
    </w:rPr>
  </w:style>
  <w:style w:type="paragraph" w:styleId="BalloonText">
    <w:name w:val="Balloon Text"/>
    <w:basedOn w:val="Normal"/>
    <w:link w:val="BalloonTextChar"/>
    <w:semiHidden/>
    <w:unhideWhenUsed/>
    <w:rsid w:val="007B6A0B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6A0B"/>
    <w:rPr>
      <w:rFonts w:ascii="Segoe UI" w:hAnsi="Segoe UI" w:cs="Segoe UI"/>
      <w:color w:val="000000"/>
      <w:sz w:val="18"/>
      <w:szCs w:val="18"/>
      <w14:numSpacing w14:val="tabular"/>
    </w:rPr>
  </w:style>
  <w:style w:type="paragraph" w:styleId="Revision">
    <w:name w:val="Revision"/>
    <w:hidden/>
    <w:uiPriority w:val="99"/>
    <w:semiHidden/>
    <w:rsid w:val="007B6A0B"/>
    <w:rPr>
      <w:rFonts w:asciiTheme="minorHAnsi" w:hAnsiTheme="minorHAnsi" w:cs="Segoe UI"/>
      <w:color w:val="000000"/>
      <w:szCs w:val="24"/>
      <w14:numSpacing w14:val="tabular"/>
    </w:rPr>
  </w:style>
  <w:style w:type="numbering" w:customStyle="1" w:styleId="BAAutomaticBullets">
    <w:name w:val="BA Automatic Bullets"/>
    <w:uiPriority w:val="99"/>
    <w:rsid w:val="00BD761D"/>
    <w:pPr>
      <w:numPr>
        <w:numId w:val="2"/>
      </w:numPr>
    </w:pPr>
  </w:style>
  <w:style w:type="paragraph" w:customStyle="1" w:styleId="StyleAvenirNextLTProRegular12ptLinespacingAtleast15">
    <w:name w:val="Style AvenirNext LT Pro Regular 12 pt Line spacing:  At least 15 ..."/>
    <w:basedOn w:val="Normal"/>
    <w:rsid w:val="00EC0447"/>
    <w:pPr>
      <w:spacing w:line="300" w:lineRule="atLeast"/>
    </w:pPr>
    <w:rPr>
      <w:rFonts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D3CCD"/>
    <w:rPr>
      <w:color w:val="808080"/>
    </w:rPr>
  </w:style>
  <w:style w:type="character" w:customStyle="1" w:styleId="Style2">
    <w:name w:val="Style2"/>
    <w:basedOn w:val="DefaultParagraphFont"/>
    <w:uiPriority w:val="1"/>
    <w:rsid w:val="00B17B7F"/>
    <w:rPr>
      <w:sz w:val="18"/>
    </w:rPr>
  </w:style>
  <w:style w:type="character" w:customStyle="1" w:styleId="Style3">
    <w:name w:val="Style3"/>
    <w:basedOn w:val="DefaultParagraphFont"/>
    <w:uiPriority w:val="1"/>
    <w:rsid w:val="00424517"/>
    <w:rPr>
      <w:sz w:val="18"/>
    </w:rPr>
  </w:style>
  <w:style w:type="character" w:customStyle="1" w:styleId="Style4">
    <w:name w:val="Style4"/>
    <w:basedOn w:val="DefaultParagraphFont"/>
    <w:uiPriority w:val="1"/>
    <w:rsid w:val="00424517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dierking@buildersassociation.com?subject=BSPP%20application%20for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dierking@buildersassociation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ierking@buildersassociati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onard\OneDrive%20-%20Builders%20Association\Desktop\BSPP%20Application%20rev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4DE1E6C13644B29BD0D00002FD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746F-6763-4091-A66C-55824D6A1A03}"/>
      </w:docPartPr>
      <w:docPartBody>
        <w:p w:rsidR="00676148" w:rsidRDefault="003A2B09" w:rsidP="003A2B09">
          <w:pPr>
            <w:pStyle w:val="7B4DE1E6C13644B29BD0D00002FD87B15"/>
          </w:pPr>
          <w:r w:rsidRPr="00275A4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65039F1FB1487AA31B2E89AB2D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3C7-32F0-46C7-A069-C42A3B5A1D82}"/>
      </w:docPartPr>
      <w:docPartBody>
        <w:p w:rsidR="009E5F91" w:rsidRDefault="003A2B09" w:rsidP="003A2B09">
          <w:pPr>
            <w:pStyle w:val="2465039F1FB1487AA31B2E89AB2D2A9B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9FAF363804BB39F096D691DF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320A-40D6-4163-AD17-3A30A7A8EEEC}"/>
      </w:docPartPr>
      <w:docPartBody>
        <w:p w:rsidR="009E5F91" w:rsidRDefault="003A2B09" w:rsidP="003A2B09">
          <w:pPr>
            <w:pStyle w:val="00A9FAF363804BB39F096D691DF99D5F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A0067432D461F924C6A7CFA2C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698D-DF48-4FCE-B1EB-6FECA8737D73}"/>
      </w:docPartPr>
      <w:docPartBody>
        <w:p w:rsidR="009E5F91" w:rsidRDefault="003A2B09" w:rsidP="003A2B09">
          <w:pPr>
            <w:pStyle w:val="9DDA0067432D461F924C6A7CFA2C613E5"/>
          </w:pPr>
          <w:r w:rsidRPr="00886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9DAA1B3E1497B885873D0E83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D468-219D-4BE1-801C-FE731FB0DFEA}"/>
      </w:docPartPr>
      <w:docPartBody>
        <w:p w:rsidR="009E5F91" w:rsidRDefault="003A2B09" w:rsidP="003A2B09">
          <w:pPr>
            <w:pStyle w:val="2B29DAA1B3E1497B885873D0E830A8575"/>
          </w:pPr>
          <w:r w:rsidRPr="001B46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Next LT Pro Regular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3"/>
    <w:rsid w:val="00352FD9"/>
    <w:rsid w:val="003A2B09"/>
    <w:rsid w:val="005771D8"/>
    <w:rsid w:val="00622B42"/>
    <w:rsid w:val="00676148"/>
    <w:rsid w:val="008E670C"/>
    <w:rsid w:val="00925907"/>
    <w:rsid w:val="009E5F91"/>
    <w:rsid w:val="00D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B09"/>
    <w:rPr>
      <w:color w:val="808080"/>
    </w:rPr>
  </w:style>
  <w:style w:type="paragraph" w:customStyle="1" w:styleId="7B4DE1E6C13644B29BD0D00002FD87B15">
    <w:name w:val="7B4DE1E6C13644B29BD0D00002FD87B1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2465039F1FB1487AA31B2E89AB2D2A9B5">
    <w:name w:val="2465039F1FB1487AA31B2E89AB2D2A9B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00A9FAF363804BB39F096D691DF99D5F5">
    <w:name w:val="00A9FAF363804BB39F096D691DF99D5F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9DDA0067432D461F924C6A7CFA2C613E5">
    <w:name w:val="9DDA0067432D461F924C6A7CFA2C613E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  <w:style w:type="paragraph" w:customStyle="1" w:styleId="2B29DAA1B3E1497B885873D0E830A8575">
    <w:name w:val="2B29DAA1B3E1497B885873D0E830A8575"/>
    <w:rsid w:val="003A2B09"/>
    <w:pPr>
      <w:spacing w:before="90" w:after="180" w:line="300" w:lineRule="atLeast"/>
    </w:pPr>
    <w:rPr>
      <w:rFonts w:eastAsiaTheme="minorHAnsi" w:cs="Segoe U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 Branding">
      <a:dk1>
        <a:sysClr val="windowText" lastClr="000000"/>
      </a:dk1>
      <a:lt1>
        <a:srgbClr val="FFFFFF"/>
      </a:lt1>
      <a:dk2>
        <a:srgbClr val="C1C6C8"/>
      </a:dk2>
      <a:lt2>
        <a:srgbClr val="2D2926"/>
      </a:lt2>
      <a:accent1>
        <a:srgbClr val="69B3E7"/>
      </a:accent1>
      <a:accent2>
        <a:srgbClr val="30B700"/>
      </a:accent2>
      <a:accent3>
        <a:srgbClr val="FFA400"/>
      </a:accent3>
      <a:accent4>
        <a:srgbClr val="FBE122"/>
      </a:accent4>
      <a:accent5>
        <a:srgbClr val="DA291C"/>
      </a:accent5>
      <a:accent6>
        <a:srgbClr val="69B3E7"/>
      </a:accent6>
      <a:hlink>
        <a:srgbClr val="000000"/>
      </a:hlink>
      <a:folHlink>
        <a:srgbClr val="2D2926"/>
      </a:folHlink>
    </a:clrScheme>
    <a:fontScheme name="BA Fonts">
      <a:majorFont>
        <a:latin typeface="Garamond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63362657E241A74AAB1EFCB12A07" ma:contentTypeVersion="13" ma:contentTypeDescription="Create a new document." ma:contentTypeScope="" ma:versionID="2767460b964ebccea8a4ec82c0056c7a">
  <xsd:schema xmlns:xsd="http://www.w3.org/2001/XMLSchema" xmlns:xs="http://www.w3.org/2001/XMLSchema" xmlns:p="http://schemas.microsoft.com/office/2006/metadata/properties" xmlns:ns2="4b44074f-c3eb-4cdc-87e1-d8f0f41b6d0d" xmlns:ns3="2b5713b8-00a2-4775-ba9b-7c78b3e0721d" targetNamespace="http://schemas.microsoft.com/office/2006/metadata/properties" ma:root="true" ma:fieldsID="9c2b9daf82c01c79f0f0c6ca2faa54ae" ns2:_="" ns3:_="">
    <xsd:import namespace="4b44074f-c3eb-4cdc-87e1-d8f0f41b6d0d"/>
    <xsd:import namespace="2b5713b8-00a2-4775-ba9b-7c78b3e07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4074f-c3eb-4cdc-87e1-d8f0f41b6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713b8-00a2-4775-ba9b-7c78b3e07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2366-0C14-4EE8-A947-153474B05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E2018-2E66-4DE4-AD3C-9036FE8CC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5B9795-1E02-42C9-938C-20C719C17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4074f-c3eb-4cdc-87e1-d8f0f41b6d0d"/>
    <ds:schemaRef ds:uri="2b5713b8-00a2-4775-ba9b-7c78b3e07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B9075-BCA6-48F9-B5CB-B2BC09B5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BSPP Application rev 2021</Template>
  <TotalTime>735</TotalTime>
  <Pages>2</Pages>
  <Words>716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Aarika Leonard-DeMarc</dc:creator>
  <cp:keywords/>
  <dc:description/>
  <cp:lastModifiedBy>Aarika Leonard-DeMarc</cp:lastModifiedBy>
  <cp:revision>510</cp:revision>
  <dcterms:created xsi:type="dcterms:W3CDTF">2021-12-21T23:47:00Z</dcterms:created>
  <dcterms:modified xsi:type="dcterms:W3CDTF">2022-05-03T18:15:00Z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0x010100DAED63362657E241A74AAB1EFCB12A07</vt:lpwstr>
  </property>
</Properties>
</file>